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0EAB" w14:textId="33F578B6" w:rsidR="004526A6" w:rsidRPr="00B058C1" w:rsidRDefault="00796F50" w:rsidP="004526A6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QUALITY </w:t>
      </w:r>
      <w:bookmarkStart w:id="0" w:name="_GoBack"/>
      <w:bookmarkEnd w:id="0"/>
      <w:r w:rsidR="004526A6" w:rsidRPr="00B058C1">
        <w:rPr>
          <w:rFonts w:asciiTheme="minorHAnsi" w:hAnsiTheme="minorHAnsi" w:cstheme="minorHAnsi"/>
          <w:b/>
          <w:sz w:val="48"/>
          <w:szCs w:val="48"/>
        </w:rPr>
        <w:t xml:space="preserve">TEACHING PRACTICE (EXAMPLE ONLY) – </w:t>
      </w:r>
      <w:r w:rsidR="004526A6"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This resource is an example only. It is intended as a guide to generate discussion and ideas. Your school may describe </w:t>
      </w:r>
      <w:r w:rsidR="004526A6"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>fewer and</w:t>
      </w:r>
      <w:r w:rsidR="00F75F17"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>/or</w:t>
      </w:r>
      <w:r w:rsidR="004526A6"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different practices</w:t>
      </w:r>
      <w:r w:rsidR="004526A6"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 than those </w:t>
      </w:r>
      <w:r w:rsidR="00F75F17"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suggested </w:t>
      </w:r>
      <w:r w:rsidR="004526A6"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below. </w:t>
      </w:r>
    </w:p>
    <w:p w14:paraId="70E8A038" w14:textId="5800B24A" w:rsidR="005777B0" w:rsidRPr="00EF20CB" w:rsidRDefault="000A77CA" w:rsidP="005777B0">
      <w:pPr>
        <w:shd w:val="clear" w:color="auto" w:fill="FBE4D5" w:themeFill="accent2" w:themeFillTint="33"/>
        <w:spacing w:after="200" w:line="276" w:lineRule="auto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TEACHING</w:t>
      </w:r>
      <w:r w:rsidR="00EF20CB">
        <w:rPr>
          <w:rFonts w:asciiTheme="minorHAnsi" w:hAnsiTheme="minorHAnsi" w:cstheme="minorHAnsi"/>
          <w:b/>
          <w:sz w:val="48"/>
          <w:szCs w:val="48"/>
        </w:rPr>
        <w:t xml:space="preserve">: </w:t>
      </w:r>
      <w:r w:rsidRPr="000A77CA">
        <w:rPr>
          <w:rFonts w:asciiTheme="minorHAnsi" w:hAnsiTheme="minorHAnsi" w:cstheme="minorHAnsi"/>
          <w:sz w:val="28"/>
          <w:szCs w:val="28"/>
        </w:rPr>
        <w:t xml:space="preserve">Teach and respond to learners in a knowledgeable and adaptive way to progress their learning at an appropriate depth and pace. </w:t>
      </w:r>
    </w:p>
    <w:p w14:paraId="275765FA" w14:textId="77777777" w:rsidR="005777B0" w:rsidRPr="00B058C1" w:rsidRDefault="005777B0" w:rsidP="005777B0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058C1">
        <w:rPr>
          <w:rFonts w:asciiTheme="minorHAnsi" w:hAnsiTheme="minorHAnsi" w:cstheme="minorHAnsi"/>
          <w:b/>
          <w:bCs/>
          <w:sz w:val="28"/>
          <w:szCs w:val="28"/>
        </w:rPr>
        <w:t>Elaboration</w:t>
      </w:r>
      <w:r w:rsidR="00515F13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B058C1">
        <w:rPr>
          <w:rFonts w:asciiTheme="minorHAnsi" w:hAnsiTheme="minorHAnsi" w:cstheme="minorHAnsi"/>
          <w:b/>
          <w:bCs/>
          <w:sz w:val="28"/>
          <w:szCs w:val="28"/>
        </w:rPr>
        <w:t xml:space="preserve"> of this standard</w:t>
      </w:r>
    </w:p>
    <w:p w14:paraId="045340A2" w14:textId="77777777" w:rsidR="000A77CA" w:rsidRPr="000A77CA" w:rsidRDefault="000A77CA" w:rsidP="000A77CA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0A77CA">
        <w:rPr>
          <w:rFonts w:asciiTheme="minorHAnsi" w:hAnsiTheme="minorHAnsi" w:cstheme="minorHAnsi"/>
        </w:rPr>
        <w:t>Teach in ways that ensure all learners are making sufficient progress, monitor the extent and pace of learning, focusing on equity and excellence for all.</w:t>
      </w:r>
    </w:p>
    <w:p w14:paraId="08E32966" w14:textId="77777777" w:rsidR="000A77CA" w:rsidRPr="000A77CA" w:rsidRDefault="000A77CA" w:rsidP="000A77CA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0A77CA">
        <w:rPr>
          <w:rFonts w:asciiTheme="minorHAnsi" w:hAnsiTheme="minorHAnsi" w:cstheme="minorHAnsi"/>
        </w:rPr>
        <w:t>Specifically support the educational aspirations for Māori learners, taking shared responsibility for these learners to achieve educational success as Māori.</w:t>
      </w:r>
    </w:p>
    <w:p w14:paraId="0DB7D76B" w14:textId="77777777" w:rsidR="000A77CA" w:rsidRPr="000A77CA" w:rsidRDefault="000A77CA" w:rsidP="000A77CA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0A77CA">
        <w:rPr>
          <w:rFonts w:asciiTheme="minorHAnsi" w:hAnsiTheme="minorHAnsi" w:cstheme="minorHAnsi"/>
        </w:rPr>
        <w:t>Use an increasing repertoire of teaching strategies, approaches, learning activities, technologies and assessment for learning strategies and modify these in response to the needs of individuals and groups of learners.</w:t>
      </w:r>
    </w:p>
    <w:p w14:paraId="60CFE189" w14:textId="77777777" w:rsidR="000A77CA" w:rsidRPr="000A77CA" w:rsidRDefault="000A77CA" w:rsidP="000A77CA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0A77CA">
        <w:rPr>
          <w:rFonts w:asciiTheme="minorHAnsi" w:hAnsiTheme="minorHAnsi" w:cstheme="minorHAnsi"/>
        </w:rPr>
        <w:t>Provide opportunities and support for learners to engage with, practise and apply learning to different contexts and make connections with prior learning.</w:t>
      </w:r>
    </w:p>
    <w:p w14:paraId="220C316B" w14:textId="77777777" w:rsidR="000A77CA" w:rsidRPr="000A77CA" w:rsidRDefault="000A77CA" w:rsidP="000A77CA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0A77CA">
        <w:rPr>
          <w:rFonts w:asciiTheme="minorHAnsi" w:hAnsiTheme="minorHAnsi" w:cstheme="minorHAnsi"/>
        </w:rPr>
        <w:t>Teach in ways which enable learners to learn from one another, to collaborate, to self-regulate, and to develop agency over their learning.</w:t>
      </w:r>
    </w:p>
    <w:p w14:paraId="0398AFE2" w14:textId="48D097E2" w:rsidR="00515F13" w:rsidRPr="00B058C1" w:rsidRDefault="000A77CA" w:rsidP="000A77CA">
      <w:pPr>
        <w:pStyle w:val="NoSpacing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0A77CA">
        <w:rPr>
          <w:rFonts w:asciiTheme="minorHAnsi" w:hAnsiTheme="minorHAnsi" w:cstheme="minorHAnsi"/>
        </w:rPr>
        <w:t>Ensure learners receive ongoing feedback and assessment information and support them to use this information to guide further learning.</w:t>
      </w:r>
    </w:p>
    <w:tbl>
      <w:tblPr>
        <w:tblW w:w="510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8"/>
        <w:gridCol w:w="1529"/>
        <w:gridCol w:w="1730"/>
        <w:gridCol w:w="6115"/>
      </w:tblGrid>
      <w:tr w:rsidR="002D4667" w:rsidRPr="00B058C1" w14:paraId="1053B00B" w14:textId="77777777" w:rsidTr="00515F13">
        <w:trPr>
          <w:trHeight w:val="563"/>
        </w:trPr>
        <w:tc>
          <w:tcPr>
            <w:tcW w:w="2805" w:type="pct"/>
            <w:vMerge w:val="restart"/>
            <w:shd w:val="clear" w:color="auto" w:fill="E7E6E6" w:themeFill="background2"/>
            <w:vAlign w:val="center"/>
          </w:tcPr>
          <w:p w14:paraId="13A030DE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 our school, the quality practices </w:t>
            </w:r>
            <w:r w:rsidRPr="00B058C1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teachers</w:t>
            </w: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will use that connect with this standard are:</w:t>
            </w:r>
          </w:p>
          <w:p w14:paraId="037F7E3B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E7E6E6" w:themeFill="background2"/>
            <w:vAlign w:val="center"/>
          </w:tcPr>
          <w:p w14:paraId="4D1A5F25" w14:textId="77777777" w:rsidR="004526A6" w:rsidRPr="00B058C1" w:rsidRDefault="004526A6" w:rsidP="004B3F0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This practice is:</w:t>
            </w:r>
          </w:p>
        </w:tc>
        <w:tc>
          <w:tcPr>
            <w:tcW w:w="1432" w:type="pct"/>
            <w:vMerge w:val="restart"/>
            <w:shd w:val="clear" w:color="auto" w:fill="E7E6E6" w:themeFill="background2"/>
            <w:vAlign w:val="bottom"/>
          </w:tcPr>
          <w:p w14:paraId="07C0F3C0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evidence we will use that demonstrates these quality practices includes: </w:t>
            </w:r>
          </w:p>
        </w:tc>
      </w:tr>
      <w:tr w:rsidR="00F204D9" w:rsidRPr="00B058C1" w14:paraId="131A823D" w14:textId="77777777" w:rsidTr="00515F13">
        <w:trPr>
          <w:trHeight w:val="674"/>
        </w:trPr>
        <w:tc>
          <w:tcPr>
            <w:tcW w:w="2805" w:type="pct"/>
            <w:vMerge/>
            <w:shd w:val="clear" w:color="auto" w:fill="E7E6E6" w:themeFill="background2"/>
          </w:tcPr>
          <w:p w14:paraId="75955EAC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pct"/>
            <w:shd w:val="clear" w:color="auto" w:fill="E7E6E6" w:themeFill="background2"/>
          </w:tcPr>
          <w:p w14:paraId="7E5DF407" w14:textId="77777777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ptional/</w:t>
            </w:r>
          </w:p>
          <w:p w14:paraId="7567A102" w14:textId="77777777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ssential</w:t>
            </w:r>
          </w:p>
        </w:tc>
        <w:tc>
          <w:tcPr>
            <w:tcW w:w="405" w:type="pct"/>
            <w:shd w:val="clear" w:color="auto" w:fill="E7E6E6" w:themeFill="background2"/>
          </w:tcPr>
          <w:p w14:paraId="2398BC4B" w14:textId="77777777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N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ew/</w:t>
            </w:r>
          </w:p>
          <w:p w14:paraId="357C58BF" w14:textId="77777777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stablished</w:t>
            </w:r>
          </w:p>
        </w:tc>
        <w:tc>
          <w:tcPr>
            <w:tcW w:w="1432" w:type="pct"/>
            <w:vMerge/>
            <w:shd w:val="clear" w:color="auto" w:fill="E7E6E6" w:themeFill="background2"/>
          </w:tcPr>
          <w:p w14:paraId="7E656682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1043E" w:rsidRPr="00B058C1" w14:paraId="36539F96" w14:textId="77777777" w:rsidTr="00515F13">
        <w:trPr>
          <w:trHeight w:val="337"/>
        </w:trPr>
        <w:tc>
          <w:tcPr>
            <w:tcW w:w="2805" w:type="pct"/>
            <w:shd w:val="clear" w:color="auto" w:fill="auto"/>
          </w:tcPr>
          <w:p w14:paraId="7450818B" w14:textId="7AF35031" w:rsidR="000A77CA" w:rsidRPr="000D1EB6" w:rsidRDefault="000A77CA" w:rsidP="0012371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464" w:hanging="426"/>
              <w:textAlignment w:val="baseline"/>
              <w:rPr>
                <w:rFonts w:asciiTheme="minorHAnsi" w:hAnsiTheme="minorHAnsi" w:cstheme="minorHAnsi"/>
                <w:i/>
                <w:iCs/>
              </w:rPr>
            </w:pPr>
            <w:r w:rsidRPr="000D1EB6">
              <w:rPr>
                <w:rFonts w:asciiTheme="minorHAnsi" w:hAnsiTheme="minorHAnsi" w:cstheme="minorHAnsi"/>
              </w:rPr>
              <w:t xml:space="preserve">I will identify, </w:t>
            </w:r>
            <w:r w:rsidR="00356F9B" w:rsidRPr="000D1EB6">
              <w:rPr>
                <w:rFonts w:asciiTheme="minorHAnsi" w:hAnsiTheme="minorHAnsi" w:cstheme="minorHAnsi"/>
              </w:rPr>
              <w:t xml:space="preserve">review, </w:t>
            </w:r>
            <w:r w:rsidRPr="000D1EB6">
              <w:rPr>
                <w:rFonts w:asciiTheme="minorHAnsi" w:hAnsiTheme="minorHAnsi" w:cstheme="minorHAnsi"/>
              </w:rPr>
              <w:t>implement and evaluate a range of teaching approaches</w:t>
            </w:r>
            <w:r w:rsidR="00284FCB">
              <w:rPr>
                <w:rFonts w:asciiTheme="minorHAnsi" w:hAnsiTheme="minorHAnsi" w:cstheme="minorHAnsi"/>
              </w:rPr>
              <w:t xml:space="preserve"> (theories</w:t>
            </w:r>
            <w:r w:rsidR="001B661C">
              <w:rPr>
                <w:rFonts w:asciiTheme="minorHAnsi" w:hAnsiTheme="minorHAnsi" w:cstheme="minorHAnsi"/>
              </w:rPr>
              <w:t xml:space="preserve">, </w:t>
            </w:r>
            <w:r w:rsidR="00284FCB">
              <w:rPr>
                <w:rFonts w:asciiTheme="minorHAnsi" w:hAnsiTheme="minorHAnsi" w:cstheme="minorHAnsi"/>
              </w:rPr>
              <w:t>strategies</w:t>
            </w:r>
            <w:r w:rsidR="001B661C">
              <w:rPr>
                <w:rFonts w:asciiTheme="minorHAnsi" w:hAnsiTheme="minorHAnsi" w:cstheme="minorHAnsi"/>
              </w:rPr>
              <w:t>, technologies</w:t>
            </w:r>
            <w:r w:rsidR="00284FCB">
              <w:rPr>
                <w:rFonts w:asciiTheme="minorHAnsi" w:hAnsiTheme="minorHAnsi" w:cstheme="minorHAnsi"/>
              </w:rPr>
              <w:t>)</w:t>
            </w:r>
            <w:r w:rsidRPr="000D1EB6">
              <w:rPr>
                <w:rFonts w:asciiTheme="minorHAnsi" w:hAnsiTheme="minorHAnsi" w:cstheme="minorHAnsi"/>
              </w:rPr>
              <w:t xml:space="preserve"> </w:t>
            </w:r>
            <w:r w:rsidR="00B031CC" w:rsidRPr="000D1EB6">
              <w:rPr>
                <w:rFonts w:asciiTheme="minorHAnsi" w:hAnsiTheme="minorHAnsi" w:cstheme="minorHAnsi"/>
              </w:rPr>
              <w:t xml:space="preserve">to </w:t>
            </w:r>
            <w:r w:rsidRPr="000D1EB6">
              <w:rPr>
                <w:rFonts w:asciiTheme="minorHAnsi" w:hAnsiTheme="minorHAnsi" w:cstheme="minorHAnsi"/>
              </w:rPr>
              <w:t xml:space="preserve">meet the needs of </w:t>
            </w:r>
            <w:r w:rsidR="00B031CC" w:rsidRPr="000D1EB6">
              <w:rPr>
                <w:rFonts w:asciiTheme="minorHAnsi" w:hAnsiTheme="minorHAnsi" w:cstheme="minorHAnsi"/>
              </w:rPr>
              <w:t xml:space="preserve">all </w:t>
            </w:r>
            <w:r w:rsidRPr="000D1EB6">
              <w:rPr>
                <w:rFonts w:asciiTheme="minorHAnsi" w:hAnsiTheme="minorHAnsi" w:cstheme="minorHAnsi"/>
              </w:rPr>
              <w:t xml:space="preserve">my learners. </w:t>
            </w:r>
          </w:p>
          <w:p w14:paraId="05656B2E" w14:textId="0242A76F" w:rsidR="00297A4D" w:rsidRPr="0015040F" w:rsidRDefault="000A77CA" w:rsidP="0015040F">
            <w:pPr>
              <w:pStyle w:val="ListParagraph"/>
              <w:spacing w:after="0" w:line="240" w:lineRule="auto"/>
              <w:ind w:left="464"/>
              <w:rPr>
                <w:rFonts w:asciiTheme="minorHAnsi" w:hAnsiTheme="minorHAnsi" w:cstheme="minorHAnsi"/>
                <w:sz w:val="24"/>
                <w:szCs w:val="24"/>
              </w:rPr>
            </w:pPr>
            <w:r w:rsidRPr="000D1EB6">
              <w:rPr>
                <w:rFonts w:asciiTheme="minorHAnsi" w:hAnsiTheme="minorHAnsi" w:cstheme="minorHAnsi"/>
                <w:sz w:val="24"/>
                <w:szCs w:val="24"/>
              </w:rPr>
              <w:t>Why? So</w:t>
            </w:r>
            <w:r w:rsidRPr="000D1E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that </w:t>
            </w:r>
            <w:r w:rsidRPr="000D1EB6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="003B5D24">
              <w:rPr>
                <w:rFonts w:asciiTheme="minorHAnsi" w:hAnsiTheme="minorHAnsi" w:cstheme="minorHAnsi"/>
                <w:sz w:val="24"/>
                <w:szCs w:val="24"/>
              </w:rPr>
              <w:t xml:space="preserve"> I am continuing to increase my repertoire of teaching approaches to </w:t>
            </w:r>
            <w:r w:rsidR="00356F9B" w:rsidRPr="000D1EB6">
              <w:rPr>
                <w:rFonts w:asciiTheme="minorHAnsi" w:hAnsiTheme="minorHAnsi" w:cstheme="minorHAnsi"/>
                <w:sz w:val="24"/>
                <w:szCs w:val="24"/>
              </w:rPr>
              <w:t xml:space="preserve">meet the needs of </w:t>
            </w:r>
            <w:proofErr w:type="gramStart"/>
            <w:r w:rsidR="00297A4D" w:rsidRPr="000D1EB6">
              <w:rPr>
                <w:rFonts w:asciiTheme="minorHAnsi" w:hAnsiTheme="minorHAnsi" w:cstheme="minorHAnsi"/>
                <w:sz w:val="24"/>
                <w:szCs w:val="24"/>
              </w:rPr>
              <w:t>all of</w:t>
            </w:r>
            <w:proofErr w:type="gramEnd"/>
            <w:r w:rsidR="00297A4D" w:rsidRPr="000D1EB6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0D1EB6">
              <w:rPr>
                <w:rFonts w:asciiTheme="minorHAnsi" w:hAnsiTheme="minorHAnsi" w:cstheme="minorHAnsi"/>
                <w:sz w:val="24"/>
                <w:szCs w:val="24"/>
              </w:rPr>
              <w:t xml:space="preserve"> learners</w:t>
            </w:r>
            <w:r w:rsidR="0015040F">
              <w:rPr>
                <w:rFonts w:asciiTheme="minorHAnsi" w:hAnsiTheme="minorHAnsi" w:cstheme="minorHAnsi"/>
                <w:sz w:val="24"/>
                <w:szCs w:val="24"/>
              </w:rPr>
              <w:t>. Also</w:t>
            </w:r>
            <w:r w:rsidR="006C0B5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5040F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="004F30F7">
              <w:rPr>
                <w:rFonts w:asciiTheme="minorHAnsi" w:hAnsiTheme="minorHAnsi" w:cstheme="minorHAnsi"/>
                <w:sz w:val="24"/>
                <w:szCs w:val="24"/>
              </w:rPr>
              <w:t>extend my knowledge and practice around</w:t>
            </w:r>
            <w:r w:rsidR="008E5A7A">
              <w:rPr>
                <w:rFonts w:asciiTheme="minorHAnsi" w:hAnsiTheme="minorHAnsi" w:cstheme="minorHAnsi"/>
                <w:sz w:val="24"/>
                <w:szCs w:val="24"/>
              </w:rPr>
              <w:t xml:space="preserve"> building off </w:t>
            </w:r>
            <w:r w:rsidR="004F30F7">
              <w:rPr>
                <w:rFonts w:asciiTheme="minorHAnsi" w:hAnsiTheme="minorHAnsi" w:cstheme="minorHAnsi"/>
                <w:sz w:val="24"/>
                <w:szCs w:val="24"/>
              </w:rPr>
              <w:t>prior learning</w:t>
            </w:r>
            <w:r w:rsidR="004E75D0">
              <w:rPr>
                <w:rFonts w:asciiTheme="minorHAnsi" w:hAnsiTheme="minorHAnsi" w:cstheme="minorHAnsi"/>
                <w:sz w:val="24"/>
                <w:szCs w:val="24"/>
              </w:rPr>
              <w:t>, growth mindset and developing critical thinking in learners.</w:t>
            </w:r>
            <w:r w:rsidR="00297A4D" w:rsidRPr="0015040F">
              <w:rPr>
                <w:rFonts w:asciiTheme="minorHAnsi" w:hAnsiTheme="minorHAnsi" w:cstheme="minorHAnsi"/>
              </w:rPr>
              <w:t xml:space="preserve"> </w:t>
            </w:r>
          </w:p>
          <w:p w14:paraId="18F90EF9" w14:textId="4566303C" w:rsidR="006243F1" w:rsidRPr="00123716" w:rsidRDefault="006243F1" w:rsidP="00297A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8" w:type="pct"/>
          </w:tcPr>
          <w:p w14:paraId="25C016A3" w14:textId="3B414471" w:rsidR="004526A6" w:rsidRPr="00123716" w:rsidRDefault="00EB48F4" w:rsidP="00F026A5">
            <w:pPr>
              <w:ind w:right="-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Essential </w:t>
            </w:r>
          </w:p>
        </w:tc>
        <w:tc>
          <w:tcPr>
            <w:tcW w:w="405" w:type="pct"/>
          </w:tcPr>
          <w:p w14:paraId="55313D2F" w14:textId="77777777" w:rsidR="004526A6" w:rsidRPr="00123716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024E0BB0" w14:textId="77777777" w:rsidR="00356F9B" w:rsidRPr="00123716" w:rsidRDefault="00356F9B" w:rsidP="00863AF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3716">
              <w:rPr>
                <w:rFonts w:asciiTheme="minorHAnsi" w:hAnsiTheme="minorHAnsi" w:cstheme="minorHAnsi"/>
                <w:sz w:val="24"/>
                <w:szCs w:val="24"/>
              </w:rPr>
              <w:t>Learner achievement data</w:t>
            </w:r>
          </w:p>
          <w:p w14:paraId="5D052956" w14:textId="7E9622F5" w:rsidR="004526A6" w:rsidRPr="00123716" w:rsidRDefault="00EB48F4" w:rsidP="00863A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Professional Learning Plan</w:t>
            </w:r>
          </w:p>
          <w:p w14:paraId="2A804636" w14:textId="2B488FFD" w:rsidR="00D7678B" w:rsidRDefault="00D7678B" w:rsidP="00D7678B">
            <w:pPr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>Self-reflection Journal</w:t>
            </w:r>
          </w:p>
          <w:p w14:paraId="19C8B04F" w14:textId="2E0B2713" w:rsidR="0081457A" w:rsidRPr="00123716" w:rsidRDefault="0081457A" w:rsidP="00D767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 identifies new teaching approaches.</w:t>
            </w:r>
          </w:p>
          <w:p w14:paraId="2A0FAC59" w14:textId="77777777" w:rsidR="00D44CE9" w:rsidRPr="00123716" w:rsidRDefault="00D44CE9" w:rsidP="004526A6">
            <w:pPr>
              <w:rPr>
                <w:rFonts w:asciiTheme="minorHAnsi" w:hAnsiTheme="minorHAnsi" w:cstheme="minorHAnsi"/>
              </w:rPr>
            </w:pPr>
          </w:p>
        </w:tc>
      </w:tr>
      <w:tr w:rsidR="0041043E" w:rsidRPr="00B058C1" w14:paraId="64445E0F" w14:textId="77777777" w:rsidTr="00515F13">
        <w:trPr>
          <w:trHeight w:val="337"/>
        </w:trPr>
        <w:tc>
          <w:tcPr>
            <w:tcW w:w="2805" w:type="pct"/>
            <w:shd w:val="clear" w:color="auto" w:fill="auto"/>
          </w:tcPr>
          <w:p w14:paraId="24A1189C" w14:textId="3FD712F2" w:rsidR="000A77CA" w:rsidRPr="00123716" w:rsidRDefault="000A77CA" w:rsidP="0012371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464" w:hanging="426"/>
              <w:textAlignment w:val="baseline"/>
              <w:rPr>
                <w:rFonts w:asciiTheme="minorHAnsi" w:hAnsiTheme="minorHAnsi" w:cstheme="minorHAnsi"/>
              </w:rPr>
            </w:pPr>
            <w:r w:rsidRPr="000A77CA">
              <w:rPr>
                <w:rFonts w:asciiTheme="minorHAnsi" w:hAnsiTheme="minorHAnsi" w:cstheme="minorHAnsi"/>
              </w:rPr>
              <w:t xml:space="preserve">I will </w:t>
            </w:r>
            <w:r w:rsidRPr="00123716">
              <w:rPr>
                <w:rFonts w:asciiTheme="minorHAnsi" w:hAnsiTheme="minorHAnsi" w:cstheme="minorHAnsi"/>
              </w:rPr>
              <w:t xml:space="preserve">monitor </w:t>
            </w:r>
            <w:r w:rsidR="00F50F01">
              <w:rPr>
                <w:rFonts w:asciiTheme="minorHAnsi" w:hAnsiTheme="minorHAnsi" w:cstheme="minorHAnsi"/>
              </w:rPr>
              <w:t xml:space="preserve">student </w:t>
            </w:r>
            <w:r w:rsidRPr="00123716">
              <w:rPr>
                <w:rFonts w:asciiTheme="minorHAnsi" w:hAnsiTheme="minorHAnsi" w:cstheme="minorHAnsi"/>
              </w:rPr>
              <w:t xml:space="preserve">progress and </w:t>
            </w:r>
            <w:r w:rsidRPr="000A77CA">
              <w:rPr>
                <w:rFonts w:asciiTheme="minorHAnsi" w:hAnsiTheme="minorHAnsi" w:cstheme="minorHAnsi"/>
              </w:rPr>
              <w:t xml:space="preserve">make decisions in my teaching </w:t>
            </w:r>
            <w:r w:rsidR="002307DD">
              <w:rPr>
                <w:rFonts w:asciiTheme="minorHAnsi" w:hAnsiTheme="minorHAnsi" w:cstheme="minorHAnsi"/>
              </w:rPr>
              <w:t>to</w:t>
            </w:r>
            <w:r w:rsidRPr="000A77CA">
              <w:rPr>
                <w:rFonts w:asciiTheme="minorHAnsi" w:hAnsiTheme="minorHAnsi" w:cstheme="minorHAnsi"/>
              </w:rPr>
              <w:t xml:space="preserve"> ensure </w:t>
            </w:r>
            <w:r w:rsidRPr="00123716">
              <w:rPr>
                <w:rFonts w:asciiTheme="minorHAnsi" w:hAnsiTheme="minorHAnsi" w:cstheme="minorHAnsi"/>
              </w:rPr>
              <w:t>th</w:t>
            </w:r>
            <w:r w:rsidR="00F442BB">
              <w:rPr>
                <w:rFonts w:asciiTheme="minorHAnsi" w:hAnsiTheme="minorHAnsi" w:cstheme="minorHAnsi"/>
              </w:rPr>
              <w:t>at every student is</w:t>
            </w:r>
            <w:r w:rsidRPr="00123716">
              <w:rPr>
                <w:rFonts w:asciiTheme="minorHAnsi" w:hAnsiTheme="minorHAnsi" w:cstheme="minorHAnsi"/>
              </w:rPr>
              <w:t xml:space="preserve"> progress</w:t>
            </w:r>
            <w:r w:rsidR="00F442BB">
              <w:rPr>
                <w:rFonts w:asciiTheme="minorHAnsi" w:hAnsiTheme="minorHAnsi" w:cstheme="minorHAnsi"/>
              </w:rPr>
              <w:t xml:space="preserve">ing </w:t>
            </w:r>
            <w:r w:rsidR="00947008">
              <w:rPr>
                <w:rFonts w:asciiTheme="minorHAnsi" w:hAnsiTheme="minorHAnsi" w:cstheme="minorHAnsi"/>
              </w:rPr>
              <w:t>toward their goals/aspirations</w:t>
            </w:r>
            <w:r w:rsidR="006F3A11">
              <w:rPr>
                <w:rFonts w:asciiTheme="minorHAnsi" w:hAnsiTheme="minorHAnsi" w:cstheme="minorHAnsi"/>
              </w:rPr>
              <w:t>,</w:t>
            </w:r>
            <w:r w:rsidR="00C2037A">
              <w:rPr>
                <w:rFonts w:asciiTheme="minorHAnsi" w:hAnsiTheme="minorHAnsi" w:cstheme="minorHAnsi"/>
              </w:rPr>
              <w:t xml:space="preserve"> </w:t>
            </w:r>
            <w:r w:rsidR="006F3A11">
              <w:rPr>
                <w:rFonts w:asciiTheme="minorHAnsi" w:hAnsiTheme="minorHAnsi" w:cstheme="minorHAnsi"/>
              </w:rPr>
              <w:t>including</w:t>
            </w:r>
            <w:r w:rsidR="00C2037A">
              <w:rPr>
                <w:rFonts w:asciiTheme="minorHAnsi" w:hAnsiTheme="minorHAnsi" w:cstheme="minorHAnsi"/>
              </w:rPr>
              <w:t xml:space="preserve"> </w:t>
            </w:r>
            <w:r w:rsidR="006F3A11">
              <w:rPr>
                <w:rFonts w:asciiTheme="minorHAnsi" w:hAnsiTheme="minorHAnsi" w:cstheme="minorHAnsi"/>
              </w:rPr>
              <w:t>the aspirations of their</w:t>
            </w:r>
            <w:r w:rsidR="00C2037A">
              <w:rPr>
                <w:rFonts w:asciiTheme="minorHAnsi" w:hAnsiTheme="minorHAnsi" w:cstheme="minorHAnsi"/>
              </w:rPr>
              <w:t xml:space="preserve"> whānau</w:t>
            </w:r>
            <w:r w:rsidR="00947008">
              <w:rPr>
                <w:rFonts w:asciiTheme="minorHAnsi" w:hAnsiTheme="minorHAnsi" w:cstheme="minorHAnsi"/>
              </w:rPr>
              <w:t xml:space="preserve">. </w:t>
            </w:r>
          </w:p>
          <w:p w14:paraId="044F0AB1" w14:textId="6846DD96" w:rsidR="000A77CA" w:rsidRDefault="000A77CA" w:rsidP="00605D6F">
            <w:pPr>
              <w:pStyle w:val="paragraph"/>
              <w:spacing w:before="0" w:beforeAutospacing="0" w:after="0" w:afterAutospacing="0"/>
              <w:ind w:left="464"/>
              <w:textAlignment w:val="baseline"/>
              <w:rPr>
                <w:rFonts w:asciiTheme="minorHAnsi" w:hAnsiTheme="minorHAnsi" w:cstheme="minorHAnsi"/>
              </w:rPr>
            </w:pPr>
            <w:r w:rsidRPr="000A77CA">
              <w:rPr>
                <w:rFonts w:asciiTheme="minorHAnsi" w:hAnsiTheme="minorHAnsi" w:cstheme="minorHAnsi"/>
              </w:rPr>
              <w:t xml:space="preserve">Why? So </w:t>
            </w:r>
            <w:r w:rsidRPr="000A77CA">
              <w:rPr>
                <w:rFonts w:asciiTheme="minorHAnsi" w:hAnsiTheme="minorHAnsi" w:cstheme="minorHAnsi"/>
                <w:i/>
                <w:iCs/>
              </w:rPr>
              <w:t xml:space="preserve">that </w:t>
            </w:r>
            <w:r w:rsidR="005A01AA" w:rsidRPr="00D32933">
              <w:rPr>
                <w:rFonts w:asciiTheme="minorHAnsi" w:hAnsiTheme="minorHAnsi" w:cstheme="minorHAnsi"/>
              </w:rPr>
              <w:t>I am confident that my learning</w:t>
            </w:r>
            <w:r w:rsidR="00D32933" w:rsidRPr="00D32933">
              <w:rPr>
                <w:rFonts w:asciiTheme="minorHAnsi" w:hAnsiTheme="minorHAnsi" w:cstheme="minorHAnsi"/>
              </w:rPr>
              <w:t xml:space="preserve"> </w:t>
            </w:r>
            <w:r w:rsidR="005A01AA" w:rsidRPr="00D32933">
              <w:rPr>
                <w:rFonts w:asciiTheme="minorHAnsi" w:hAnsiTheme="minorHAnsi" w:cstheme="minorHAnsi"/>
              </w:rPr>
              <w:t>programme is</w:t>
            </w:r>
            <w:r w:rsidR="00D32933" w:rsidRPr="00D32933">
              <w:rPr>
                <w:rFonts w:asciiTheme="minorHAnsi" w:hAnsiTheme="minorHAnsi" w:cstheme="minorHAnsi"/>
              </w:rPr>
              <w:t xml:space="preserve"> a</w:t>
            </w:r>
            <w:r w:rsidR="00FF1D7E">
              <w:rPr>
                <w:rFonts w:asciiTheme="minorHAnsi" w:hAnsiTheme="minorHAnsi" w:cstheme="minorHAnsi"/>
              </w:rPr>
              <w:t>dapting to better support</w:t>
            </w:r>
            <w:r w:rsidR="00C8140E">
              <w:rPr>
                <w:rFonts w:asciiTheme="minorHAnsi" w:hAnsiTheme="minorHAnsi" w:cstheme="minorHAnsi"/>
              </w:rPr>
              <w:t xml:space="preserve"> each</w:t>
            </w:r>
            <w:r w:rsidR="00FF1D7E">
              <w:rPr>
                <w:rFonts w:asciiTheme="minorHAnsi" w:hAnsiTheme="minorHAnsi" w:cstheme="minorHAnsi"/>
              </w:rPr>
              <w:t xml:space="preserve"> learner to achi</w:t>
            </w:r>
            <w:r w:rsidR="00C8140E">
              <w:rPr>
                <w:rFonts w:asciiTheme="minorHAnsi" w:hAnsiTheme="minorHAnsi" w:cstheme="minorHAnsi"/>
              </w:rPr>
              <w:t>e</w:t>
            </w:r>
            <w:r w:rsidR="00FF1D7E">
              <w:rPr>
                <w:rFonts w:asciiTheme="minorHAnsi" w:hAnsiTheme="minorHAnsi" w:cstheme="minorHAnsi"/>
              </w:rPr>
              <w:t>ve the</w:t>
            </w:r>
            <w:r w:rsidR="006F3A11">
              <w:rPr>
                <w:rFonts w:asciiTheme="minorHAnsi" w:hAnsiTheme="minorHAnsi" w:cstheme="minorHAnsi"/>
              </w:rPr>
              <w:t xml:space="preserve"> outcomes they want</w:t>
            </w:r>
            <w:r w:rsidR="00475281">
              <w:rPr>
                <w:rFonts w:asciiTheme="minorHAnsi" w:hAnsiTheme="minorHAnsi" w:cstheme="minorHAnsi"/>
              </w:rPr>
              <w:t xml:space="preserve">, including </w:t>
            </w:r>
            <w:r w:rsidR="00853024">
              <w:rPr>
                <w:rFonts w:asciiTheme="minorHAnsi" w:hAnsiTheme="minorHAnsi" w:cstheme="minorHAnsi"/>
              </w:rPr>
              <w:t>Māori learner</w:t>
            </w:r>
            <w:r w:rsidR="00510F0F">
              <w:rPr>
                <w:rFonts w:asciiTheme="minorHAnsi" w:hAnsiTheme="minorHAnsi" w:cstheme="minorHAnsi"/>
              </w:rPr>
              <w:t xml:space="preserve"> and whānau</w:t>
            </w:r>
            <w:r w:rsidR="00853024">
              <w:rPr>
                <w:rFonts w:asciiTheme="minorHAnsi" w:hAnsiTheme="minorHAnsi" w:cstheme="minorHAnsi"/>
              </w:rPr>
              <w:t xml:space="preserve"> aspirations for success as Māori.</w:t>
            </w:r>
          </w:p>
          <w:p w14:paraId="12815666" w14:textId="1811F775" w:rsidR="00605D6F" w:rsidRPr="00123716" w:rsidRDefault="00605D6F" w:rsidP="00605D6F">
            <w:pPr>
              <w:pStyle w:val="paragraph"/>
              <w:spacing w:before="0" w:beforeAutospacing="0" w:after="0" w:afterAutospacing="0"/>
              <w:ind w:left="464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8" w:type="pct"/>
          </w:tcPr>
          <w:p w14:paraId="06DC3CA2" w14:textId="4A0CEF50" w:rsidR="000D3B62" w:rsidRPr="00123716" w:rsidRDefault="00D359F9" w:rsidP="00F026A5">
            <w:pPr>
              <w:ind w:right="-227"/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 xml:space="preserve">Essential </w:t>
            </w:r>
          </w:p>
        </w:tc>
        <w:tc>
          <w:tcPr>
            <w:tcW w:w="405" w:type="pct"/>
          </w:tcPr>
          <w:p w14:paraId="4A0EC175" w14:textId="1650F0EB" w:rsidR="000D3B62" w:rsidRPr="00123716" w:rsidRDefault="00D359F9" w:rsidP="00F026A5">
            <w:pPr>
              <w:ind w:right="-227"/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2F2D1E73" w14:textId="77777777" w:rsidR="000E76BF" w:rsidRDefault="00510F0F" w:rsidP="00510F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Whānau Meeting Minutes</w:t>
            </w:r>
            <w:r w:rsidRPr="00123716">
              <w:rPr>
                <w:rFonts w:asciiTheme="minorHAnsi" w:hAnsiTheme="minorHAnsi" w:cstheme="minorHAnsi"/>
              </w:rPr>
              <w:t xml:space="preserve"> </w:t>
            </w:r>
          </w:p>
          <w:p w14:paraId="00A565F0" w14:textId="1B4387E6" w:rsidR="0094384A" w:rsidRPr="00123716" w:rsidRDefault="00863AF1" w:rsidP="00510F0F">
            <w:pPr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 xml:space="preserve">Planning will </w:t>
            </w:r>
            <w:r w:rsidR="000E76BF">
              <w:rPr>
                <w:rFonts w:asciiTheme="minorHAnsi" w:hAnsiTheme="minorHAnsi" w:cstheme="minorHAnsi"/>
              </w:rPr>
              <w:t>identify monitoring points</w:t>
            </w:r>
            <w:r w:rsidR="00E906EB">
              <w:rPr>
                <w:rFonts w:asciiTheme="minorHAnsi" w:hAnsiTheme="minorHAnsi" w:cstheme="minorHAnsi"/>
              </w:rPr>
              <w:t xml:space="preserve"> (focus</w:t>
            </w:r>
            <w:r w:rsidR="00D81573">
              <w:rPr>
                <w:rFonts w:asciiTheme="minorHAnsi" w:hAnsiTheme="minorHAnsi" w:cstheme="minorHAnsi"/>
              </w:rPr>
              <w:t>,</w:t>
            </w:r>
            <w:r w:rsidR="00E906EB">
              <w:rPr>
                <w:rFonts w:asciiTheme="minorHAnsi" w:hAnsiTheme="minorHAnsi" w:cstheme="minorHAnsi"/>
              </w:rPr>
              <w:t xml:space="preserve"> times</w:t>
            </w:r>
            <w:r w:rsidR="00D81573">
              <w:rPr>
                <w:rFonts w:asciiTheme="minorHAnsi" w:hAnsiTheme="minorHAnsi" w:cstheme="minorHAnsi"/>
              </w:rPr>
              <w:t>, data forms, strategies</w:t>
            </w:r>
            <w:r w:rsidR="00E906EB">
              <w:rPr>
                <w:rFonts w:asciiTheme="minorHAnsi" w:hAnsiTheme="minorHAnsi" w:cstheme="minorHAnsi"/>
              </w:rPr>
              <w:t>)</w:t>
            </w:r>
            <w:r w:rsidR="000E76BF">
              <w:rPr>
                <w:rFonts w:asciiTheme="minorHAnsi" w:hAnsiTheme="minorHAnsi" w:cstheme="minorHAnsi"/>
              </w:rPr>
              <w:t>.</w:t>
            </w:r>
          </w:p>
        </w:tc>
      </w:tr>
      <w:tr w:rsidR="00947008" w:rsidRPr="00B058C1" w14:paraId="237401EC" w14:textId="77777777" w:rsidTr="00515F13">
        <w:trPr>
          <w:trHeight w:val="337"/>
        </w:trPr>
        <w:tc>
          <w:tcPr>
            <w:tcW w:w="2805" w:type="pct"/>
            <w:shd w:val="clear" w:color="auto" w:fill="auto"/>
          </w:tcPr>
          <w:p w14:paraId="0EFE596D" w14:textId="3EB97DD0" w:rsidR="00947008" w:rsidRDefault="00947008" w:rsidP="0012371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464" w:hanging="426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will </w:t>
            </w:r>
            <w:r w:rsidR="00BC6D48">
              <w:rPr>
                <w:rFonts w:asciiTheme="minorHAnsi" w:hAnsiTheme="minorHAnsi" w:cstheme="minorHAnsi"/>
              </w:rPr>
              <w:t>provide learners with regular feedback</w:t>
            </w:r>
            <w:r w:rsidR="004258EE">
              <w:rPr>
                <w:rFonts w:asciiTheme="minorHAnsi" w:hAnsiTheme="minorHAnsi" w:cstheme="minorHAnsi"/>
              </w:rPr>
              <w:t xml:space="preserve"> and assessment information</w:t>
            </w:r>
            <w:r w:rsidR="00BC6D48">
              <w:rPr>
                <w:rFonts w:asciiTheme="minorHAnsi" w:hAnsiTheme="minorHAnsi" w:cstheme="minorHAnsi"/>
              </w:rPr>
              <w:t xml:space="preserve"> to support their ongoing progress. </w:t>
            </w:r>
          </w:p>
          <w:p w14:paraId="55C885C2" w14:textId="4A515D17" w:rsidR="00BC6D48" w:rsidRPr="000930A1" w:rsidRDefault="00C8140E" w:rsidP="00BC6D48">
            <w:pPr>
              <w:pStyle w:val="paragraph"/>
              <w:spacing w:before="0" w:beforeAutospacing="0" w:after="0" w:afterAutospacing="0"/>
              <w:ind w:left="464"/>
              <w:textAlignment w:val="baseline"/>
              <w:rPr>
                <w:rFonts w:asciiTheme="minorHAnsi" w:hAnsiTheme="minorHAnsi" w:cstheme="minorHAnsi"/>
              </w:rPr>
            </w:pPr>
            <w:r w:rsidRPr="000930A1">
              <w:rPr>
                <w:rFonts w:asciiTheme="minorHAnsi" w:hAnsiTheme="minorHAnsi" w:cstheme="minorHAnsi"/>
              </w:rPr>
              <w:t xml:space="preserve">Why? So </w:t>
            </w:r>
            <w:r w:rsidRPr="000930A1">
              <w:rPr>
                <w:rFonts w:asciiTheme="minorHAnsi" w:hAnsiTheme="minorHAnsi" w:cstheme="minorHAnsi"/>
                <w:i/>
                <w:iCs/>
              </w:rPr>
              <w:t>that</w:t>
            </w:r>
            <w:r w:rsidRPr="000930A1">
              <w:rPr>
                <w:rFonts w:asciiTheme="minorHAnsi" w:hAnsiTheme="minorHAnsi" w:cstheme="minorHAnsi"/>
              </w:rPr>
              <w:t xml:space="preserve"> </w:t>
            </w:r>
            <w:r w:rsidRPr="000930A1">
              <w:rPr>
                <w:rFonts w:asciiTheme="minorHAnsi" w:hAnsiTheme="minorHAnsi" w:cstheme="minorHAnsi"/>
              </w:rPr>
              <w:t>they understand the progress they are making</w:t>
            </w:r>
            <w:r w:rsidR="000930A1" w:rsidRPr="000930A1">
              <w:rPr>
                <w:rFonts w:asciiTheme="minorHAnsi" w:hAnsiTheme="minorHAnsi" w:cstheme="minorHAnsi"/>
              </w:rPr>
              <w:t xml:space="preserve"> and, t</w:t>
            </w:r>
            <w:r w:rsidRPr="000930A1">
              <w:rPr>
                <w:rFonts w:asciiTheme="minorHAnsi" w:hAnsiTheme="minorHAnsi" w:cstheme="minorHAnsi"/>
              </w:rPr>
              <w:t>ogether</w:t>
            </w:r>
            <w:r w:rsidR="000930A1" w:rsidRPr="000930A1">
              <w:rPr>
                <w:rFonts w:asciiTheme="minorHAnsi" w:hAnsiTheme="minorHAnsi" w:cstheme="minorHAnsi"/>
              </w:rPr>
              <w:t>,</w:t>
            </w:r>
            <w:r w:rsidRPr="000930A1">
              <w:rPr>
                <w:rFonts w:asciiTheme="minorHAnsi" w:hAnsiTheme="minorHAnsi" w:cstheme="minorHAnsi"/>
              </w:rPr>
              <w:t xml:space="preserve"> we will be able to identify their next learning steps.</w:t>
            </w:r>
          </w:p>
          <w:p w14:paraId="34425252" w14:textId="2EAD9F64" w:rsidR="000930A1" w:rsidRPr="000A77CA" w:rsidRDefault="000930A1" w:rsidP="00BC6D48">
            <w:pPr>
              <w:pStyle w:val="paragraph"/>
              <w:spacing w:before="0" w:beforeAutospacing="0" w:after="0" w:afterAutospacing="0"/>
              <w:ind w:left="464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8" w:type="pct"/>
          </w:tcPr>
          <w:p w14:paraId="6F5CE59C" w14:textId="750274A9" w:rsidR="00947008" w:rsidRPr="00123716" w:rsidRDefault="00D7678B" w:rsidP="00F026A5">
            <w:pPr>
              <w:ind w:right="-227"/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405" w:type="pct"/>
          </w:tcPr>
          <w:p w14:paraId="59E178FF" w14:textId="49E93C9D" w:rsidR="00947008" w:rsidRPr="00123716" w:rsidRDefault="00D7678B" w:rsidP="00F026A5">
            <w:pPr>
              <w:ind w:right="-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07FC3CD4" w14:textId="77777777" w:rsidR="00510F0F" w:rsidRPr="00123716" w:rsidRDefault="00510F0F" w:rsidP="00510F0F">
            <w:pPr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>Learner Feedback</w:t>
            </w:r>
          </w:p>
          <w:p w14:paraId="36D42546" w14:textId="77777777" w:rsidR="000E76BF" w:rsidRDefault="000E76BF" w:rsidP="000E76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Learning Plan</w:t>
            </w:r>
          </w:p>
          <w:p w14:paraId="39EBBB0F" w14:textId="77777777" w:rsidR="00947008" w:rsidRPr="00123716" w:rsidRDefault="00947008" w:rsidP="00B058C1">
            <w:pPr>
              <w:rPr>
                <w:rFonts w:asciiTheme="minorHAnsi" w:hAnsiTheme="minorHAnsi" w:cstheme="minorHAnsi"/>
              </w:rPr>
            </w:pPr>
          </w:p>
        </w:tc>
      </w:tr>
      <w:tr w:rsidR="0041043E" w:rsidRPr="00B058C1" w14:paraId="27AB45DF" w14:textId="77777777" w:rsidTr="00515F13">
        <w:trPr>
          <w:trHeight w:val="337"/>
        </w:trPr>
        <w:tc>
          <w:tcPr>
            <w:tcW w:w="2805" w:type="pct"/>
            <w:shd w:val="clear" w:color="auto" w:fill="auto"/>
          </w:tcPr>
          <w:p w14:paraId="086E7773" w14:textId="23B37EE4" w:rsidR="0085183E" w:rsidRPr="00123716" w:rsidRDefault="0085183E" w:rsidP="0012371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464"/>
              <w:textAlignment w:val="baseline"/>
              <w:rPr>
                <w:rFonts w:asciiTheme="minorHAnsi" w:hAnsiTheme="minorHAnsi" w:cstheme="minorHAnsi"/>
              </w:rPr>
            </w:pPr>
            <w:r w:rsidRPr="0085183E">
              <w:rPr>
                <w:rFonts w:asciiTheme="minorHAnsi" w:hAnsiTheme="minorHAnsi" w:cstheme="minorHAnsi"/>
              </w:rPr>
              <w:t>I will actively increase my knowledge of assessment for learning strategies</w:t>
            </w:r>
            <w:r w:rsidR="00675CE5">
              <w:rPr>
                <w:rFonts w:asciiTheme="minorHAnsi" w:hAnsiTheme="minorHAnsi" w:cstheme="minorHAnsi"/>
              </w:rPr>
              <w:t xml:space="preserve"> and discuss with my colleagues</w:t>
            </w:r>
            <w:r w:rsidRPr="0085183E">
              <w:rPr>
                <w:rFonts w:asciiTheme="minorHAnsi" w:hAnsiTheme="minorHAnsi" w:cstheme="minorHAnsi"/>
              </w:rPr>
              <w:t>.</w:t>
            </w:r>
          </w:p>
          <w:p w14:paraId="3F0C4D18" w14:textId="77777777" w:rsidR="0041043E" w:rsidRDefault="0085183E" w:rsidP="00DB4BC6">
            <w:pPr>
              <w:pStyle w:val="paragraph"/>
              <w:spacing w:before="0" w:beforeAutospacing="0" w:after="0" w:afterAutospacing="0"/>
              <w:ind w:left="464"/>
              <w:textAlignment w:val="baseline"/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 xml:space="preserve">Why? So </w:t>
            </w:r>
            <w:r w:rsidRPr="00123716">
              <w:rPr>
                <w:rFonts w:asciiTheme="minorHAnsi" w:hAnsiTheme="minorHAnsi" w:cstheme="minorHAnsi"/>
                <w:i/>
                <w:iCs/>
              </w:rPr>
              <w:t xml:space="preserve">that </w:t>
            </w:r>
            <w:r w:rsidRPr="00123716">
              <w:rPr>
                <w:rFonts w:asciiTheme="minorHAnsi" w:hAnsiTheme="minorHAnsi" w:cstheme="minorHAnsi"/>
              </w:rPr>
              <w:t xml:space="preserve">I am using an increasing repertoire of </w:t>
            </w:r>
            <w:r w:rsidR="00DB4BC6">
              <w:rPr>
                <w:rFonts w:asciiTheme="minorHAnsi" w:hAnsiTheme="minorHAnsi" w:cstheme="minorHAnsi"/>
              </w:rPr>
              <w:t xml:space="preserve">assessment approaches and assessment for learning becomes more clearly embedded in my practice. </w:t>
            </w:r>
          </w:p>
          <w:p w14:paraId="2BBD63FB" w14:textId="5FE06840" w:rsidR="00DB4BC6" w:rsidRPr="00123716" w:rsidRDefault="00DB4BC6" w:rsidP="00DB4BC6">
            <w:pPr>
              <w:pStyle w:val="paragraph"/>
              <w:spacing w:before="0" w:beforeAutospacing="0" w:after="0" w:afterAutospacing="0"/>
              <w:ind w:left="464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8" w:type="pct"/>
          </w:tcPr>
          <w:p w14:paraId="1BB15320" w14:textId="309546CD" w:rsidR="00CA169E" w:rsidRPr="00123716" w:rsidRDefault="00DB4BC6" w:rsidP="00F026A5">
            <w:pPr>
              <w:ind w:right="-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Optional</w:t>
            </w:r>
          </w:p>
        </w:tc>
        <w:tc>
          <w:tcPr>
            <w:tcW w:w="405" w:type="pct"/>
          </w:tcPr>
          <w:p w14:paraId="7CCEBC47" w14:textId="77777777" w:rsidR="00CA169E" w:rsidRPr="00123716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638B21B8" w14:textId="77777777" w:rsidR="00A37FA1" w:rsidRDefault="00A37FA1" w:rsidP="00B05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Collegial Feedback</w:t>
            </w:r>
          </w:p>
          <w:p w14:paraId="00C47675" w14:textId="77777777" w:rsidR="00675CE5" w:rsidRDefault="00A37FA1" w:rsidP="00B05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Professional Development Plan</w:t>
            </w:r>
          </w:p>
          <w:p w14:paraId="55869913" w14:textId="617447C8" w:rsidR="00F604E4" w:rsidRPr="00123716" w:rsidRDefault="00675CE5" w:rsidP="00B05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</w:t>
            </w:r>
            <w:r w:rsidR="00EE236D">
              <w:rPr>
                <w:rFonts w:asciiTheme="minorHAnsi" w:hAnsiTheme="minorHAnsi" w:cstheme="minorHAnsi"/>
              </w:rPr>
              <w:t xml:space="preserve"> i</w:t>
            </w:r>
            <w:r w:rsidR="005663DE">
              <w:rPr>
                <w:rFonts w:asciiTheme="minorHAnsi" w:hAnsiTheme="minorHAnsi" w:cstheme="minorHAnsi"/>
              </w:rPr>
              <w:t>s informed by</w:t>
            </w:r>
            <w:r w:rsidR="00EE236D">
              <w:rPr>
                <w:rFonts w:asciiTheme="minorHAnsi" w:hAnsiTheme="minorHAnsi" w:cstheme="minorHAnsi"/>
              </w:rPr>
              <w:t xml:space="preserve"> formative assessment. </w:t>
            </w:r>
          </w:p>
        </w:tc>
      </w:tr>
      <w:tr w:rsidR="0041043E" w:rsidRPr="00B058C1" w14:paraId="658D2BDC" w14:textId="77777777" w:rsidTr="0081457A">
        <w:trPr>
          <w:trHeight w:val="1207"/>
        </w:trPr>
        <w:tc>
          <w:tcPr>
            <w:tcW w:w="2805" w:type="pct"/>
            <w:shd w:val="clear" w:color="auto" w:fill="auto"/>
          </w:tcPr>
          <w:p w14:paraId="2D5B7C3E" w14:textId="4DE34A9A" w:rsidR="004E7FB6" w:rsidRPr="004E7FB6" w:rsidRDefault="0085183E" w:rsidP="00D23B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64"/>
              <w:rPr>
                <w:rFonts w:asciiTheme="minorHAnsi" w:hAnsiTheme="minorHAnsi" w:cstheme="minorHAnsi"/>
              </w:rPr>
            </w:pPr>
            <w:r w:rsidRPr="004E7FB6">
              <w:rPr>
                <w:rFonts w:asciiTheme="minorHAnsi" w:hAnsiTheme="minorHAnsi" w:cstheme="minorHAnsi"/>
                <w:sz w:val="24"/>
                <w:szCs w:val="24"/>
              </w:rPr>
              <w:t xml:space="preserve">I will </w:t>
            </w:r>
            <w:r w:rsidR="00F241B9" w:rsidRPr="004E7FB6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  <w:r w:rsidR="00B143A0">
              <w:rPr>
                <w:rFonts w:asciiTheme="minorHAnsi" w:hAnsiTheme="minorHAnsi" w:cstheme="minorHAnsi"/>
                <w:sz w:val="24"/>
                <w:szCs w:val="24"/>
              </w:rPr>
              <w:t xml:space="preserve"> and provide </w:t>
            </w:r>
            <w:r w:rsidR="00F241B9" w:rsidRPr="004E7FB6">
              <w:rPr>
                <w:rFonts w:asciiTheme="minorHAnsi" w:hAnsiTheme="minorHAnsi" w:cstheme="minorHAnsi"/>
                <w:sz w:val="24"/>
                <w:szCs w:val="24"/>
              </w:rPr>
              <w:t xml:space="preserve">opportunities for learners to learn from each other. </w:t>
            </w:r>
          </w:p>
          <w:p w14:paraId="69CBC2AD" w14:textId="336FF694" w:rsidR="0085183E" w:rsidRDefault="0085183E" w:rsidP="00B143A0">
            <w:pPr>
              <w:pStyle w:val="ListParagraph"/>
              <w:spacing w:after="0" w:line="240" w:lineRule="auto"/>
              <w:ind w:left="464"/>
              <w:rPr>
                <w:rFonts w:asciiTheme="minorHAnsi" w:hAnsiTheme="minorHAnsi" w:cstheme="minorHAnsi"/>
                <w:sz w:val="24"/>
                <w:szCs w:val="24"/>
              </w:rPr>
            </w:pPr>
            <w:r w:rsidRPr="00CC60DB">
              <w:rPr>
                <w:rFonts w:asciiTheme="minorHAnsi" w:hAnsiTheme="minorHAnsi" w:cstheme="minorHAnsi"/>
                <w:sz w:val="24"/>
                <w:szCs w:val="24"/>
              </w:rPr>
              <w:t xml:space="preserve">Why? So </w:t>
            </w:r>
            <w:r w:rsidRPr="00CC60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that </w:t>
            </w:r>
            <w:r w:rsidR="00914213" w:rsidRPr="00CC60DB">
              <w:rPr>
                <w:rFonts w:asciiTheme="minorHAnsi" w:hAnsiTheme="minorHAnsi" w:cstheme="minorHAnsi"/>
                <w:sz w:val="24"/>
                <w:szCs w:val="24"/>
              </w:rPr>
              <w:t>learner</w:t>
            </w:r>
            <w:r w:rsidR="00B143A0">
              <w:rPr>
                <w:rFonts w:asciiTheme="minorHAnsi" w:hAnsiTheme="minorHAnsi" w:cstheme="minorHAnsi"/>
                <w:sz w:val="24"/>
                <w:szCs w:val="24"/>
              </w:rPr>
              <w:t xml:space="preserve">s understand that </w:t>
            </w:r>
            <w:r w:rsidR="00802F64">
              <w:rPr>
                <w:rFonts w:asciiTheme="minorHAnsi" w:hAnsiTheme="minorHAnsi" w:cstheme="minorHAnsi"/>
                <w:sz w:val="24"/>
                <w:szCs w:val="24"/>
              </w:rPr>
              <w:t>working collaboratively</w:t>
            </w:r>
            <w:r w:rsidR="002217B5">
              <w:rPr>
                <w:rFonts w:asciiTheme="minorHAnsi" w:hAnsiTheme="minorHAnsi" w:cstheme="minorHAnsi"/>
                <w:sz w:val="24"/>
                <w:szCs w:val="24"/>
              </w:rPr>
              <w:t xml:space="preserve"> can lead to better learning</w:t>
            </w:r>
            <w:r w:rsidR="00802F64">
              <w:rPr>
                <w:rFonts w:asciiTheme="minorHAnsi" w:hAnsiTheme="minorHAnsi" w:cstheme="minorHAnsi"/>
                <w:sz w:val="24"/>
                <w:szCs w:val="24"/>
              </w:rPr>
              <w:t xml:space="preserve">; that </w:t>
            </w:r>
            <w:r w:rsidR="00B143A0">
              <w:rPr>
                <w:rFonts w:asciiTheme="minorHAnsi" w:hAnsiTheme="minorHAnsi" w:cstheme="minorHAnsi"/>
                <w:sz w:val="24"/>
                <w:szCs w:val="24"/>
              </w:rPr>
              <w:t xml:space="preserve">they all have something to learn from each other, and to be a good learner means accessing learning from everyone around you. </w:t>
            </w:r>
            <w:r w:rsidR="00914213" w:rsidRPr="00CC6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28CFC9" w14:textId="32F7DC50" w:rsidR="00B143A0" w:rsidRPr="00123716" w:rsidRDefault="00B143A0" w:rsidP="00B143A0">
            <w:pPr>
              <w:pStyle w:val="ListParagraph"/>
              <w:spacing w:after="0" w:line="240" w:lineRule="auto"/>
              <w:ind w:left="464"/>
              <w:rPr>
                <w:rFonts w:asciiTheme="minorHAnsi" w:hAnsiTheme="minorHAnsi" w:cstheme="minorHAnsi"/>
              </w:rPr>
            </w:pPr>
          </w:p>
        </w:tc>
        <w:tc>
          <w:tcPr>
            <w:tcW w:w="358" w:type="pct"/>
          </w:tcPr>
          <w:p w14:paraId="23B83D3E" w14:textId="77777777" w:rsidR="004526A6" w:rsidRPr="00123716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405" w:type="pct"/>
          </w:tcPr>
          <w:p w14:paraId="6E124A96" w14:textId="77777777" w:rsidR="004526A6" w:rsidRPr="00123716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4EC45F3E" w14:textId="77777777" w:rsidR="00F204D9" w:rsidRPr="00123716" w:rsidRDefault="00F204D9" w:rsidP="004526A6">
            <w:pPr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>Lesson Planning</w:t>
            </w:r>
          </w:p>
          <w:p w14:paraId="3111822E" w14:textId="77777777" w:rsidR="00F604E4" w:rsidRDefault="00A37FA1" w:rsidP="00EB48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Learner Feedback</w:t>
            </w:r>
          </w:p>
          <w:p w14:paraId="6E9BAEC8" w14:textId="6CE65764" w:rsidR="00A37FA1" w:rsidRPr="00123716" w:rsidRDefault="00A37FA1" w:rsidP="00EB48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Peer Feedback </w:t>
            </w:r>
          </w:p>
        </w:tc>
      </w:tr>
      <w:tr w:rsidR="00123716" w:rsidRPr="00B058C1" w14:paraId="11224B34" w14:textId="77777777" w:rsidTr="00515F13">
        <w:trPr>
          <w:trHeight w:val="337"/>
        </w:trPr>
        <w:tc>
          <w:tcPr>
            <w:tcW w:w="2805" w:type="pct"/>
            <w:shd w:val="clear" w:color="auto" w:fill="auto"/>
          </w:tcPr>
          <w:p w14:paraId="6BABBDAA" w14:textId="77777777" w:rsidR="00123716" w:rsidRPr="00123716" w:rsidRDefault="00123716" w:rsidP="00123716">
            <w:pPr>
              <w:numPr>
                <w:ilvl w:val="0"/>
                <w:numId w:val="31"/>
              </w:numPr>
              <w:ind w:left="464"/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>I will encourage ownership by learners for their learning, by providing independent learning tasks that are scaled in independence and difficulty.</w:t>
            </w:r>
          </w:p>
          <w:p w14:paraId="36981BCE" w14:textId="77777777" w:rsidR="00123716" w:rsidRPr="00123716" w:rsidRDefault="00123716" w:rsidP="00123716">
            <w:pPr>
              <w:ind w:left="464"/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 xml:space="preserve">Why? So </w:t>
            </w:r>
            <w:r w:rsidRPr="00123716">
              <w:rPr>
                <w:rFonts w:asciiTheme="minorHAnsi" w:hAnsiTheme="minorHAnsi" w:cstheme="minorHAnsi"/>
                <w:i/>
                <w:iCs/>
              </w:rPr>
              <w:t>that</w:t>
            </w:r>
            <w:r w:rsidRPr="00123716">
              <w:rPr>
                <w:rFonts w:asciiTheme="minorHAnsi" w:hAnsiTheme="minorHAnsi" w:cstheme="minorHAnsi"/>
              </w:rPr>
              <w:t xml:space="preserve"> learners develop their capacity to engage in their learning without waiting to be directed. </w:t>
            </w:r>
          </w:p>
          <w:p w14:paraId="54B18DF8" w14:textId="77777777" w:rsidR="00123716" w:rsidRPr="00123716" w:rsidRDefault="00123716" w:rsidP="00123716">
            <w:pPr>
              <w:ind w:left="464"/>
              <w:rPr>
                <w:rFonts w:asciiTheme="minorHAnsi" w:hAnsiTheme="minorHAnsi" w:cstheme="minorHAnsi"/>
              </w:rPr>
            </w:pPr>
          </w:p>
        </w:tc>
        <w:tc>
          <w:tcPr>
            <w:tcW w:w="358" w:type="pct"/>
          </w:tcPr>
          <w:p w14:paraId="3AA04B52" w14:textId="307F2A8B" w:rsidR="00123716" w:rsidRPr="00123716" w:rsidRDefault="00123716" w:rsidP="00F026A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Optional</w:t>
            </w:r>
          </w:p>
        </w:tc>
        <w:tc>
          <w:tcPr>
            <w:tcW w:w="405" w:type="pct"/>
          </w:tcPr>
          <w:p w14:paraId="327655AB" w14:textId="198FD66E" w:rsidR="00123716" w:rsidRPr="00123716" w:rsidRDefault="00123716" w:rsidP="00F026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17C254D5" w14:textId="78E9ED49" w:rsidR="00EB48F4" w:rsidRPr="00123716" w:rsidRDefault="00EB48F4" w:rsidP="00EB48F4">
            <w:pPr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 xml:space="preserve">Professional </w:t>
            </w:r>
            <w:r w:rsidR="0081457A">
              <w:rPr>
                <w:rFonts w:asciiTheme="minorHAnsi" w:hAnsiTheme="minorHAnsi" w:cstheme="minorHAnsi"/>
              </w:rPr>
              <w:t>d</w:t>
            </w:r>
            <w:r w:rsidRPr="00123716">
              <w:rPr>
                <w:rFonts w:asciiTheme="minorHAnsi" w:hAnsiTheme="minorHAnsi" w:cstheme="minorHAnsi"/>
              </w:rPr>
              <w:t>iscussion</w:t>
            </w:r>
            <w:r w:rsidR="0081457A">
              <w:rPr>
                <w:rFonts w:asciiTheme="minorHAnsi" w:hAnsiTheme="minorHAnsi" w:cstheme="minorHAnsi"/>
              </w:rPr>
              <w:t xml:space="preserve">s </w:t>
            </w:r>
            <w:r w:rsidRPr="00123716">
              <w:rPr>
                <w:rFonts w:asciiTheme="minorHAnsi" w:hAnsiTheme="minorHAnsi" w:cstheme="minorHAnsi"/>
              </w:rPr>
              <w:t xml:space="preserve">with colleagues and management </w:t>
            </w:r>
          </w:p>
          <w:p w14:paraId="2FBFCA59" w14:textId="4BCC937B" w:rsidR="00123716" w:rsidRDefault="0081457A" w:rsidP="00F026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C0B56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aninng</w:t>
            </w:r>
          </w:p>
          <w:p w14:paraId="00C1428A" w14:textId="0E83CB05" w:rsidR="0081457A" w:rsidRPr="00123716" w:rsidRDefault="0081457A" w:rsidP="00F026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Learner feedback</w:t>
            </w:r>
          </w:p>
        </w:tc>
      </w:tr>
    </w:tbl>
    <w:p w14:paraId="124DB273" w14:textId="77777777" w:rsidR="004526A6" w:rsidRPr="00B058C1" w:rsidRDefault="004526A6" w:rsidP="004526A6">
      <w:pPr>
        <w:rPr>
          <w:rFonts w:asciiTheme="minorHAnsi" w:hAnsiTheme="minorHAnsi" w:cstheme="minorHAnsi"/>
        </w:rPr>
      </w:pPr>
    </w:p>
    <w:p w14:paraId="49C3AC6F" w14:textId="77777777" w:rsidR="00B57D5A" w:rsidRPr="00B058C1" w:rsidRDefault="00B57D5A">
      <w:pPr>
        <w:rPr>
          <w:rFonts w:asciiTheme="minorHAnsi" w:hAnsiTheme="minorHAnsi" w:cstheme="minorHAnsi"/>
        </w:rPr>
      </w:pPr>
    </w:p>
    <w:sectPr w:rsidR="00B57D5A" w:rsidRPr="00B058C1" w:rsidSect="0041043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808"/>
    <w:multiLevelType w:val="hybridMultilevel"/>
    <w:tmpl w:val="936AE820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23DB"/>
    <w:multiLevelType w:val="multilevel"/>
    <w:tmpl w:val="9C14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B175F"/>
    <w:multiLevelType w:val="multilevel"/>
    <w:tmpl w:val="AFF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D00C1"/>
    <w:multiLevelType w:val="multilevel"/>
    <w:tmpl w:val="4C5C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D161E9"/>
    <w:multiLevelType w:val="multilevel"/>
    <w:tmpl w:val="F5F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F38B1"/>
    <w:multiLevelType w:val="hybridMultilevel"/>
    <w:tmpl w:val="CE82FB32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F343D"/>
    <w:multiLevelType w:val="multilevel"/>
    <w:tmpl w:val="8CE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B02ECD"/>
    <w:multiLevelType w:val="multilevel"/>
    <w:tmpl w:val="541E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885B04"/>
    <w:multiLevelType w:val="multilevel"/>
    <w:tmpl w:val="DDEE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21689C"/>
    <w:multiLevelType w:val="multilevel"/>
    <w:tmpl w:val="0556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48796F"/>
    <w:multiLevelType w:val="multilevel"/>
    <w:tmpl w:val="BB86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0B4A75"/>
    <w:multiLevelType w:val="hybridMultilevel"/>
    <w:tmpl w:val="AA1C6CA8"/>
    <w:lvl w:ilvl="0" w:tplc="A656C9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FE58DD"/>
    <w:multiLevelType w:val="hybridMultilevel"/>
    <w:tmpl w:val="B1EEAD7E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C4081D"/>
    <w:multiLevelType w:val="multilevel"/>
    <w:tmpl w:val="F79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AA5BCB"/>
    <w:multiLevelType w:val="hybridMultilevel"/>
    <w:tmpl w:val="95D23E1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22272A"/>
    <w:multiLevelType w:val="multilevel"/>
    <w:tmpl w:val="7A9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A254C3"/>
    <w:multiLevelType w:val="multilevel"/>
    <w:tmpl w:val="25C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853FC9"/>
    <w:multiLevelType w:val="multilevel"/>
    <w:tmpl w:val="A07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66C91"/>
    <w:multiLevelType w:val="multilevel"/>
    <w:tmpl w:val="AE6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2116E6"/>
    <w:multiLevelType w:val="hybridMultilevel"/>
    <w:tmpl w:val="5E7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E4F7C"/>
    <w:multiLevelType w:val="hybridMultilevel"/>
    <w:tmpl w:val="1E64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3075C"/>
    <w:multiLevelType w:val="multilevel"/>
    <w:tmpl w:val="248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9700D7"/>
    <w:multiLevelType w:val="multilevel"/>
    <w:tmpl w:val="AE8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0A14EA"/>
    <w:multiLevelType w:val="multilevel"/>
    <w:tmpl w:val="020C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8C5545"/>
    <w:multiLevelType w:val="multilevel"/>
    <w:tmpl w:val="209E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6266D6"/>
    <w:multiLevelType w:val="multilevel"/>
    <w:tmpl w:val="D1D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A408EE"/>
    <w:multiLevelType w:val="hybridMultilevel"/>
    <w:tmpl w:val="9F88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86145"/>
    <w:multiLevelType w:val="multilevel"/>
    <w:tmpl w:val="B9B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6B0A78"/>
    <w:multiLevelType w:val="hybridMultilevel"/>
    <w:tmpl w:val="758AA39C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6D2AEB"/>
    <w:multiLevelType w:val="multilevel"/>
    <w:tmpl w:val="683C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BC4509"/>
    <w:multiLevelType w:val="hybridMultilevel"/>
    <w:tmpl w:val="4BAE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D2A6B"/>
    <w:multiLevelType w:val="hybridMultilevel"/>
    <w:tmpl w:val="E942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F6010"/>
    <w:multiLevelType w:val="multilevel"/>
    <w:tmpl w:val="288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28"/>
  </w:num>
  <w:num w:numId="5">
    <w:abstractNumId w:val="12"/>
  </w:num>
  <w:num w:numId="6">
    <w:abstractNumId w:val="0"/>
  </w:num>
  <w:num w:numId="7">
    <w:abstractNumId w:val="30"/>
  </w:num>
  <w:num w:numId="8">
    <w:abstractNumId w:val="32"/>
  </w:num>
  <w:num w:numId="9">
    <w:abstractNumId w:val="21"/>
  </w:num>
  <w:num w:numId="10">
    <w:abstractNumId w:val="6"/>
  </w:num>
  <w:num w:numId="11">
    <w:abstractNumId w:val="8"/>
  </w:num>
  <w:num w:numId="12">
    <w:abstractNumId w:val="23"/>
  </w:num>
  <w:num w:numId="13">
    <w:abstractNumId w:val="18"/>
  </w:num>
  <w:num w:numId="14">
    <w:abstractNumId w:val="24"/>
  </w:num>
  <w:num w:numId="15">
    <w:abstractNumId w:val="27"/>
  </w:num>
  <w:num w:numId="16">
    <w:abstractNumId w:val="10"/>
  </w:num>
  <w:num w:numId="17">
    <w:abstractNumId w:val="4"/>
  </w:num>
  <w:num w:numId="18">
    <w:abstractNumId w:val="1"/>
  </w:num>
  <w:num w:numId="19">
    <w:abstractNumId w:val="9"/>
  </w:num>
  <w:num w:numId="20">
    <w:abstractNumId w:val="13"/>
  </w:num>
  <w:num w:numId="21">
    <w:abstractNumId w:val="22"/>
  </w:num>
  <w:num w:numId="22">
    <w:abstractNumId w:val="29"/>
  </w:num>
  <w:num w:numId="23">
    <w:abstractNumId w:val="7"/>
  </w:num>
  <w:num w:numId="24">
    <w:abstractNumId w:val="25"/>
  </w:num>
  <w:num w:numId="25">
    <w:abstractNumId w:val="2"/>
  </w:num>
  <w:num w:numId="26">
    <w:abstractNumId w:val="3"/>
  </w:num>
  <w:num w:numId="27">
    <w:abstractNumId w:val="16"/>
  </w:num>
  <w:num w:numId="28">
    <w:abstractNumId w:val="17"/>
  </w:num>
  <w:num w:numId="29">
    <w:abstractNumId w:val="15"/>
  </w:num>
  <w:num w:numId="30">
    <w:abstractNumId w:val="20"/>
  </w:num>
  <w:num w:numId="31">
    <w:abstractNumId w:val="19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01"/>
    <w:rsid w:val="00026C9F"/>
    <w:rsid w:val="00055750"/>
    <w:rsid w:val="000930A1"/>
    <w:rsid w:val="000A77CA"/>
    <w:rsid w:val="000B7EE7"/>
    <w:rsid w:val="000D1EB6"/>
    <w:rsid w:val="000D3B62"/>
    <w:rsid w:val="000E5B64"/>
    <w:rsid w:val="000E76BF"/>
    <w:rsid w:val="00123716"/>
    <w:rsid w:val="0015040F"/>
    <w:rsid w:val="001B661C"/>
    <w:rsid w:val="001E15B1"/>
    <w:rsid w:val="002217B5"/>
    <w:rsid w:val="00222F6F"/>
    <w:rsid w:val="002307DD"/>
    <w:rsid w:val="00256C16"/>
    <w:rsid w:val="0026291E"/>
    <w:rsid w:val="00270DC5"/>
    <w:rsid w:val="00284FCB"/>
    <w:rsid w:val="00297A4D"/>
    <w:rsid w:val="002B66F0"/>
    <w:rsid w:val="002D4667"/>
    <w:rsid w:val="0031024C"/>
    <w:rsid w:val="00350D94"/>
    <w:rsid w:val="00356F9B"/>
    <w:rsid w:val="003B5D24"/>
    <w:rsid w:val="003D7C7D"/>
    <w:rsid w:val="004068F3"/>
    <w:rsid w:val="0041043E"/>
    <w:rsid w:val="004122E5"/>
    <w:rsid w:val="004258EE"/>
    <w:rsid w:val="004526A6"/>
    <w:rsid w:val="00475281"/>
    <w:rsid w:val="00483F2F"/>
    <w:rsid w:val="004D1E53"/>
    <w:rsid w:val="004E75D0"/>
    <w:rsid w:val="004E7FB6"/>
    <w:rsid w:val="004F30F7"/>
    <w:rsid w:val="00510F0F"/>
    <w:rsid w:val="00515F13"/>
    <w:rsid w:val="00545463"/>
    <w:rsid w:val="00554C01"/>
    <w:rsid w:val="005663DE"/>
    <w:rsid w:val="005777B0"/>
    <w:rsid w:val="005902AE"/>
    <w:rsid w:val="005A01AA"/>
    <w:rsid w:val="005C4740"/>
    <w:rsid w:val="00605D6F"/>
    <w:rsid w:val="006243F1"/>
    <w:rsid w:val="00675CE5"/>
    <w:rsid w:val="0068716A"/>
    <w:rsid w:val="006C0B56"/>
    <w:rsid w:val="006F3A11"/>
    <w:rsid w:val="00715787"/>
    <w:rsid w:val="00725B91"/>
    <w:rsid w:val="007419CC"/>
    <w:rsid w:val="00780FC5"/>
    <w:rsid w:val="00796F50"/>
    <w:rsid w:val="00802F64"/>
    <w:rsid w:val="00805255"/>
    <w:rsid w:val="0081457A"/>
    <w:rsid w:val="0085183E"/>
    <w:rsid w:val="00853024"/>
    <w:rsid w:val="00863AF1"/>
    <w:rsid w:val="008E480E"/>
    <w:rsid w:val="008E5A7A"/>
    <w:rsid w:val="00910F31"/>
    <w:rsid w:val="00914213"/>
    <w:rsid w:val="0094384A"/>
    <w:rsid w:val="00947008"/>
    <w:rsid w:val="00997F7C"/>
    <w:rsid w:val="00A04CDB"/>
    <w:rsid w:val="00A12A65"/>
    <w:rsid w:val="00A214C0"/>
    <w:rsid w:val="00A37FA1"/>
    <w:rsid w:val="00AB72EC"/>
    <w:rsid w:val="00B031CC"/>
    <w:rsid w:val="00B058C1"/>
    <w:rsid w:val="00B143A0"/>
    <w:rsid w:val="00B25FD0"/>
    <w:rsid w:val="00B51AF6"/>
    <w:rsid w:val="00B57D5A"/>
    <w:rsid w:val="00B8349C"/>
    <w:rsid w:val="00B87C9C"/>
    <w:rsid w:val="00BA5A4F"/>
    <w:rsid w:val="00BB5AE0"/>
    <w:rsid w:val="00BC163E"/>
    <w:rsid w:val="00BC6D48"/>
    <w:rsid w:val="00BF52D5"/>
    <w:rsid w:val="00C2037A"/>
    <w:rsid w:val="00C32F67"/>
    <w:rsid w:val="00C8140E"/>
    <w:rsid w:val="00CA169E"/>
    <w:rsid w:val="00CA342F"/>
    <w:rsid w:val="00CC60DB"/>
    <w:rsid w:val="00CF69C9"/>
    <w:rsid w:val="00D03098"/>
    <w:rsid w:val="00D2193B"/>
    <w:rsid w:val="00D26D4F"/>
    <w:rsid w:val="00D32933"/>
    <w:rsid w:val="00D359F9"/>
    <w:rsid w:val="00D44CE9"/>
    <w:rsid w:val="00D7678B"/>
    <w:rsid w:val="00D81573"/>
    <w:rsid w:val="00DA738A"/>
    <w:rsid w:val="00DB4BC6"/>
    <w:rsid w:val="00DF6EE2"/>
    <w:rsid w:val="00E23179"/>
    <w:rsid w:val="00E906EB"/>
    <w:rsid w:val="00EB48F4"/>
    <w:rsid w:val="00EE236D"/>
    <w:rsid w:val="00EE45F2"/>
    <w:rsid w:val="00EF20CB"/>
    <w:rsid w:val="00F026A5"/>
    <w:rsid w:val="00F204D9"/>
    <w:rsid w:val="00F241B9"/>
    <w:rsid w:val="00F442BB"/>
    <w:rsid w:val="00F50F01"/>
    <w:rsid w:val="00F604E4"/>
    <w:rsid w:val="00F75F17"/>
    <w:rsid w:val="00F77F1A"/>
    <w:rsid w:val="00F93D90"/>
    <w:rsid w:val="00FC18CD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4756"/>
  <w15:chartTrackingRefBased/>
  <w15:docId w15:val="{441FE4E3-7114-2347-90C4-114A9846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C1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numbered,List Paragraph1,List Bullet indent,Bullet Normal,List 1,Other List,Colorful List - Accent 11"/>
    <w:basedOn w:val="Normal"/>
    <w:link w:val="ListParagraphChar"/>
    <w:uiPriority w:val="34"/>
    <w:qFormat/>
    <w:rsid w:val="00452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List Paragraph numbered Char,List Paragraph1 Char,List Bullet indent Char,Bullet Normal Char,List 1 Char,Other List Char,Colorful List - Accent 11 Char"/>
    <w:link w:val="ListParagraph"/>
    <w:uiPriority w:val="34"/>
    <w:locked/>
    <w:rsid w:val="004526A6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4526A6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4526A6"/>
    <w:rPr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F17"/>
    <w:rPr>
      <w:rFonts w:eastAsia="Calibr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17"/>
    <w:rPr>
      <w:rFonts w:ascii="Times New Roman" w:eastAsia="Calibri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0525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05255"/>
  </w:style>
  <w:style w:type="character" w:customStyle="1" w:styleId="apple-converted-space">
    <w:name w:val="apple-converted-space"/>
    <w:basedOn w:val="DefaultParagraphFont"/>
    <w:rsid w:val="00805255"/>
  </w:style>
  <w:style w:type="character" w:customStyle="1" w:styleId="eop">
    <w:name w:val="eop"/>
    <w:basedOn w:val="DefaultParagraphFont"/>
    <w:rsid w:val="00805255"/>
  </w:style>
  <w:style w:type="character" w:customStyle="1" w:styleId="spellingerror">
    <w:name w:val="spellingerror"/>
    <w:basedOn w:val="DefaultParagraphFont"/>
    <w:rsid w:val="00805255"/>
  </w:style>
  <w:style w:type="character" w:customStyle="1" w:styleId="contextualspellingandgrammarerror">
    <w:name w:val="contextualspellingandgrammarerror"/>
    <w:basedOn w:val="DefaultParagraphFont"/>
    <w:rsid w:val="00805255"/>
  </w:style>
  <w:style w:type="character" w:styleId="CommentReference">
    <w:name w:val="annotation reference"/>
    <w:basedOn w:val="DefaultParagraphFont"/>
    <w:uiPriority w:val="99"/>
    <w:semiHidden/>
    <w:unhideWhenUsed/>
    <w:rsid w:val="0035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F9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F9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Miriama Harmer</DisplayName>
        <AccountId>36</AccountId>
        <AccountType/>
      </UserInfo>
      <UserInfo>
        <DisplayName>Mark Fell</DisplayName>
        <AccountId>14</AccountId>
        <AccountType/>
      </UserInfo>
    </SharedWithUsers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783BF9-2DB0-468E-8850-EA59157CC1A7}"/>
</file>

<file path=customXml/itemProps2.xml><?xml version="1.0" encoding="utf-8"?>
<ds:datastoreItem xmlns:ds="http://schemas.openxmlformats.org/officeDocument/2006/customXml" ds:itemID="{C765AF14-57D6-4361-8520-DDAE7D20C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56161-12F5-4D07-B50D-F2F2D3E0B1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Hineihaea Murphy</cp:lastModifiedBy>
  <cp:revision>63</cp:revision>
  <cp:lastPrinted>2020-01-26T05:26:00Z</cp:lastPrinted>
  <dcterms:created xsi:type="dcterms:W3CDTF">2019-12-08T21:24:00Z</dcterms:created>
  <dcterms:modified xsi:type="dcterms:W3CDTF">2020-04-30T02:47:00Z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