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FF214" w14:textId="4648FA5A" w:rsidR="00C40598" w:rsidRPr="00411BA8" w:rsidRDefault="00C40598" w:rsidP="00C40598">
      <w:pPr>
        <w:rPr>
          <w:color w:val="FF0000"/>
          <w:sz w:val="28"/>
          <w:szCs w:val="28"/>
        </w:rPr>
      </w:pPr>
      <w:bookmarkStart w:id="0" w:name="_GoBack"/>
      <w:bookmarkEnd w:id="0"/>
      <w:r>
        <w:rPr>
          <w:b/>
          <w:sz w:val="48"/>
          <w:szCs w:val="48"/>
        </w:rPr>
        <w:t xml:space="preserve">QUALITY TEACHING PRACTICE (EXAMPLE ONLY) </w:t>
      </w:r>
      <w:r w:rsidR="009D1BB5">
        <w:rPr>
          <w:b/>
          <w:sz w:val="48"/>
          <w:szCs w:val="48"/>
        </w:rPr>
        <w:t xml:space="preserve">– </w:t>
      </w:r>
      <w:r w:rsidR="00411BA8">
        <w:rPr>
          <w:color w:val="FF0000"/>
          <w:sz w:val="28"/>
          <w:szCs w:val="28"/>
        </w:rPr>
        <w:t>T</w:t>
      </w:r>
      <w:r w:rsidR="009D1BB5" w:rsidRPr="00411BA8">
        <w:rPr>
          <w:color w:val="FF0000"/>
          <w:sz w:val="28"/>
          <w:szCs w:val="28"/>
        </w:rPr>
        <w:t xml:space="preserve">his resource is an example only. </w:t>
      </w:r>
      <w:r w:rsidR="004E4D5A" w:rsidRPr="00411BA8">
        <w:rPr>
          <w:color w:val="FF0000"/>
          <w:sz w:val="28"/>
          <w:szCs w:val="28"/>
        </w:rPr>
        <w:t>It is intended</w:t>
      </w:r>
      <w:r w:rsidR="009D1BB5" w:rsidRPr="00411BA8">
        <w:rPr>
          <w:color w:val="FF0000"/>
          <w:sz w:val="28"/>
          <w:szCs w:val="28"/>
        </w:rPr>
        <w:t xml:space="preserve"> as a guide to </w:t>
      </w:r>
      <w:r w:rsidR="004C3C7C" w:rsidRPr="00411BA8">
        <w:rPr>
          <w:color w:val="FF0000"/>
          <w:sz w:val="28"/>
          <w:szCs w:val="28"/>
        </w:rPr>
        <w:t>generate discussion and ideas.</w:t>
      </w:r>
      <w:r w:rsidR="00F73E14" w:rsidRPr="00411BA8">
        <w:rPr>
          <w:color w:val="FF0000"/>
          <w:sz w:val="28"/>
          <w:szCs w:val="28"/>
        </w:rPr>
        <w:t xml:space="preserve"> Your school may </w:t>
      </w:r>
      <w:r w:rsidR="004E4D5A" w:rsidRPr="00411BA8">
        <w:rPr>
          <w:color w:val="FF0000"/>
          <w:sz w:val="28"/>
          <w:szCs w:val="28"/>
        </w:rPr>
        <w:t xml:space="preserve">describe </w:t>
      </w:r>
      <w:r w:rsidR="004E4D5A" w:rsidRPr="00E94BD7">
        <w:rPr>
          <w:color w:val="FF0000"/>
          <w:sz w:val="28"/>
          <w:szCs w:val="28"/>
          <w:u w:val="single"/>
        </w:rPr>
        <w:t>fewer</w:t>
      </w:r>
      <w:r w:rsidR="00F73E14" w:rsidRPr="00E94BD7">
        <w:rPr>
          <w:color w:val="FF0000"/>
          <w:sz w:val="28"/>
          <w:szCs w:val="28"/>
          <w:u w:val="single"/>
        </w:rPr>
        <w:t xml:space="preserve"> </w:t>
      </w:r>
      <w:r w:rsidR="004E4D5A" w:rsidRPr="00E94BD7">
        <w:rPr>
          <w:color w:val="FF0000"/>
          <w:sz w:val="28"/>
          <w:szCs w:val="28"/>
          <w:u w:val="single"/>
        </w:rPr>
        <w:t>and different</w:t>
      </w:r>
      <w:r w:rsidR="00F73E14" w:rsidRPr="00E94BD7">
        <w:rPr>
          <w:color w:val="FF0000"/>
          <w:sz w:val="28"/>
          <w:szCs w:val="28"/>
          <w:u w:val="single"/>
        </w:rPr>
        <w:t xml:space="preserve"> practices</w:t>
      </w:r>
      <w:r w:rsidR="004E4D5A" w:rsidRPr="00411BA8">
        <w:rPr>
          <w:color w:val="FF0000"/>
          <w:sz w:val="28"/>
          <w:szCs w:val="28"/>
        </w:rPr>
        <w:t xml:space="preserve"> tha</w:t>
      </w:r>
      <w:r w:rsidR="00E94BD7">
        <w:rPr>
          <w:color w:val="FF0000"/>
          <w:sz w:val="28"/>
          <w:szCs w:val="28"/>
        </w:rPr>
        <w:t>n</w:t>
      </w:r>
      <w:r w:rsidR="004E4D5A" w:rsidRPr="00411BA8">
        <w:rPr>
          <w:color w:val="FF0000"/>
          <w:sz w:val="28"/>
          <w:szCs w:val="28"/>
        </w:rPr>
        <w:t xml:space="preserve"> those below</w:t>
      </w:r>
      <w:r w:rsidR="00F73E14" w:rsidRPr="00411BA8">
        <w:rPr>
          <w:color w:val="FF0000"/>
          <w:sz w:val="28"/>
          <w:szCs w:val="28"/>
        </w:rPr>
        <w:t>.</w:t>
      </w:r>
    </w:p>
    <w:p w14:paraId="6AF01864" w14:textId="77777777" w:rsidR="00C40598" w:rsidRDefault="00C40598" w:rsidP="008C604F">
      <w:pPr>
        <w:shd w:val="clear" w:color="auto" w:fill="FBE4D5" w:themeFill="accent2" w:themeFillTint="33"/>
        <w:rPr>
          <w:rFonts w:eastAsia="Times New Roman"/>
          <w:b/>
          <w:sz w:val="28"/>
          <w:szCs w:val="28"/>
        </w:rPr>
      </w:pPr>
      <w:r w:rsidRPr="00C40598">
        <w:rPr>
          <w:b/>
          <w:sz w:val="48"/>
          <w:szCs w:val="48"/>
        </w:rPr>
        <w:t>Te Tiriti o Waitangi partnership</w:t>
      </w:r>
      <w:r>
        <w:rPr>
          <w:b/>
          <w:sz w:val="48"/>
          <w:szCs w:val="48"/>
        </w:rPr>
        <w:t xml:space="preserve">: </w:t>
      </w:r>
      <w:r w:rsidRPr="00C40598">
        <w:rPr>
          <w:sz w:val="28"/>
          <w:szCs w:val="28"/>
        </w:rPr>
        <w:t>Demonstrate commitment to tangata whenuatanga and Te Tiriti o Waitangi partnership in Aotearoa New Zealand.</w:t>
      </w:r>
      <w:r w:rsidRPr="00C40598">
        <w:rPr>
          <w:rFonts w:eastAsia="Times New Roman"/>
          <w:b/>
          <w:sz w:val="28"/>
          <w:szCs w:val="28"/>
        </w:rPr>
        <w:t xml:space="preserve"> </w:t>
      </w:r>
    </w:p>
    <w:p w14:paraId="6BA1F1E1" w14:textId="6E2411C2" w:rsidR="00C40598" w:rsidRPr="00C40598" w:rsidRDefault="00C40598" w:rsidP="00C40598">
      <w:pPr>
        <w:spacing w:after="0"/>
        <w:ind w:left="113"/>
        <w:rPr>
          <w:sz w:val="28"/>
          <w:szCs w:val="28"/>
        </w:rPr>
      </w:pPr>
      <w:r w:rsidRPr="00C40598">
        <w:rPr>
          <w:rFonts w:eastAsia="Times New Roman"/>
          <w:b/>
          <w:sz w:val="28"/>
          <w:szCs w:val="28"/>
        </w:rPr>
        <w:t>Elaboration of this standard</w:t>
      </w:r>
      <w:r w:rsidRPr="00C40598">
        <w:rPr>
          <w:sz w:val="28"/>
          <w:szCs w:val="28"/>
        </w:rPr>
        <w:t xml:space="preserve"> </w:t>
      </w:r>
    </w:p>
    <w:p w14:paraId="207330B6" w14:textId="3F84FB1A" w:rsidR="00C40598" w:rsidRPr="00A5593B" w:rsidRDefault="00C40598" w:rsidP="00C40598">
      <w:pPr>
        <w:pStyle w:val="ListParagraph"/>
        <w:numPr>
          <w:ilvl w:val="0"/>
          <w:numId w:val="1"/>
        </w:numPr>
        <w:rPr>
          <w:sz w:val="24"/>
          <w:szCs w:val="24"/>
        </w:rPr>
      </w:pPr>
      <w:r w:rsidRPr="00A5593B">
        <w:rPr>
          <w:sz w:val="24"/>
          <w:szCs w:val="24"/>
        </w:rPr>
        <w:t>Understand and recognise of the unique status of tangata whenua in Aotearoa New Zealand.</w:t>
      </w:r>
    </w:p>
    <w:p w14:paraId="69B1F714" w14:textId="77777777" w:rsidR="00C40598" w:rsidRPr="00A5593B" w:rsidRDefault="00C40598" w:rsidP="00C40598">
      <w:pPr>
        <w:pStyle w:val="ListParagraph"/>
        <w:numPr>
          <w:ilvl w:val="0"/>
          <w:numId w:val="1"/>
        </w:numPr>
        <w:rPr>
          <w:sz w:val="24"/>
          <w:szCs w:val="24"/>
        </w:rPr>
      </w:pPr>
      <w:r w:rsidRPr="00A5593B">
        <w:rPr>
          <w:sz w:val="24"/>
          <w:szCs w:val="24"/>
        </w:rPr>
        <w:t>Understand and acknowledge the histories, heritages, languages and cultures of partners to Te Tiriti o Waitangi.</w:t>
      </w:r>
    </w:p>
    <w:p w14:paraId="13830D68" w14:textId="1B27C22C" w:rsidR="00C40598" w:rsidRPr="00A5593B" w:rsidRDefault="00C40598" w:rsidP="00C40598">
      <w:pPr>
        <w:pStyle w:val="ListParagraph"/>
        <w:numPr>
          <w:ilvl w:val="0"/>
          <w:numId w:val="1"/>
        </w:numPr>
        <w:rPr>
          <w:sz w:val="24"/>
          <w:szCs w:val="24"/>
        </w:rPr>
      </w:pPr>
      <w:r w:rsidRPr="00A5593B">
        <w:rPr>
          <w:sz w:val="24"/>
          <w:szCs w:val="24"/>
        </w:rPr>
        <w:t xml:space="preserve">Practise and develop the use of te reo and tikanga Māori.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gridCol w:w="1311"/>
        <w:gridCol w:w="1548"/>
        <w:gridCol w:w="7753"/>
      </w:tblGrid>
      <w:tr w:rsidR="006F297D" w14:paraId="12EC0D2F" w14:textId="77777777" w:rsidTr="00FE2D47">
        <w:trPr>
          <w:trHeight w:val="563"/>
        </w:trPr>
        <w:tc>
          <w:tcPr>
            <w:tcW w:w="2464" w:type="pct"/>
            <w:vMerge w:val="restart"/>
            <w:shd w:val="clear" w:color="auto" w:fill="E7E6E6" w:themeFill="background2"/>
            <w:vAlign w:val="center"/>
          </w:tcPr>
          <w:p w14:paraId="2EC12046" w14:textId="33A91330" w:rsidR="006F297D" w:rsidRPr="00C35B87" w:rsidRDefault="006F297D" w:rsidP="00411BA8">
            <w:pPr>
              <w:spacing w:line="240" w:lineRule="auto"/>
              <w:rPr>
                <w:b/>
                <w:sz w:val="28"/>
                <w:szCs w:val="28"/>
              </w:rPr>
            </w:pPr>
            <w:r>
              <w:rPr>
                <w:b/>
                <w:sz w:val="28"/>
                <w:szCs w:val="28"/>
              </w:rPr>
              <w:t xml:space="preserve">In our school, the </w:t>
            </w:r>
            <w:r w:rsidRPr="00C35B87">
              <w:rPr>
                <w:b/>
                <w:sz w:val="28"/>
                <w:szCs w:val="28"/>
              </w:rPr>
              <w:t>quality practices</w:t>
            </w:r>
            <w:r>
              <w:rPr>
                <w:b/>
                <w:sz w:val="28"/>
                <w:szCs w:val="28"/>
              </w:rPr>
              <w:t xml:space="preserve"> </w:t>
            </w:r>
            <w:r>
              <w:rPr>
                <w:b/>
                <w:color w:val="FF0000"/>
                <w:sz w:val="28"/>
                <w:szCs w:val="28"/>
              </w:rPr>
              <w:t>teachers</w:t>
            </w:r>
            <w:r>
              <w:rPr>
                <w:b/>
                <w:sz w:val="28"/>
                <w:szCs w:val="28"/>
              </w:rPr>
              <w:t xml:space="preserve"> will</w:t>
            </w:r>
            <w:r w:rsidRPr="00C35B87">
              <w:rPr>
                <w:b/>
                <w:sz w:val="28"/>
                <w:szCs w:val="28"/>
              </w:rPr>
              <w:t xml:space="preserve"> use that connect with this standard</w:t>
            </w:r>
            <w:r>
              <w:rPr>
                <w:b/>
                <w:sz w:val="28"/>
                <w:szCs w:val="28"/>
              </w:rPr>
              <w:t xml:space="preserve"> are:</w:t>
            </w:r>
          </w:p>
        </w:tc>
        <w:tc>
          <w:tcPr>
            <w:tcW w:w="683" w:type="pct"/>
            <w:gridSpan w:val="2"/>
            <w:shd w:val="clear" w:color="auto" w:fill="E7E6E6" w:themeFill="background2"/>
            <w:vAlign w:val="center"/>
          </w:tcPr>
          <w:p w14:paraId="4BEAB9AA" w14:textId="78CA2573" w:rsidR="006F297D" w:rsidRDefault="006F297D" w:rsidP="00411BA8">
            <w:pPr>
              <w:spacing w:line="240" w:lineRule="auto"/>
              <w:jc w:val="center"/>
              <w:rPr>
                <w:b/>
                <w:sz w:val="28"/>
                <w:szCs w:val="28"/>
              </w:rPr>
            </w:pPr>
            <w:r>
              <w:rPr>
                <w:b/>
                <w:sz w:val="28"/>
                <w:szCs w:val="28"/>
              </w:rPr>
              <w:t>This practice is:</w:t>
            </w:r>
          </w:p>
        </w:tc>
        <w:tc>
          <w:tcPr>
            <w:tcW w:w="1853" w:type="pct"/>
            <w:vMerge w:val="restart"/>
            <w:shd w:val="clear" w:color="auto" w:fill="E7E6E6" w:themeFill="background2"/>
            <w:vAlign w:val="bottom"/>
          </w:tcPr>
          <w:p w14:paraId="41FFF1CD" w14:textId="4710005D" w:rsidR="006F297D" w:rsidRPr="00C35B87" w:rsidRDefault="006F297D" w:rsidP="006D2615">
            <w:pPr>
              <w:spacing w:line="240" w:lineRule="auto"/>
              <w:rPr>
                <w:b/>
                <w:sz w:val="28"/>
                <w:szCs w:val="28"/>
              </w:rPr>
            </w:pPr>
            <w:r>
              <w:rPr>
                <w:b/>
                <w:sz w:val="28"/>
                <w:szCs w:val="28"/>
              </w:rPr>
              <w:t>The</w:t>
            </w:r>
            <w:r w:rsidRPr="00C35B87">
              <w:rPr>
                <w:b/>
                <w:sz w:val="28"/>
                <w:szCs w:val="28"/>
              </w:rPr>
              <w:t xml:space="preserve"> evidence </w:t>
            </w:r>
            <w:r>
              <w:rPr>
                <w:b/>
                <w:sz w:val="28"/>
                <w:szCs w:val="28"/>
              </w:rPr>
              <w:t xml:space="preserve">we will </w:t>
            </w:r>
            <w:r w:rsidRPr="00C35B87">
              <w:rPr>
                <w:b/>
                <w:sz w:val="28"/>
                <w:szCs w:val="28"/>
              </w:rPr>
              <w:t>use that demonstrates these quality practices</w:t>
            </w:r>
            <w:r>
              <w:rPr>
                <w:b/>
                <w:sz w:val="28"/>
                <w:szCs w:val="28"/>
              </w:rPr>
              <w:t xml:space="preserve"> includes: </w:t>
            </w:r>
          </w:p>
        </w:tc>
      </w:tr>
      <w:tr w:rsidR="006F297D" w14:paraId="434F0FB2" w14:textId="77777777" w:rsidTr="00A70A73">
        <w:trPr>
          <w:trHeight w:val="674"/>
        </w:trPr>
        <w:tc>
          <w:tcPr>
            <w:tcW w:w="2464" w:type="pct"/>
            <w:vMerge/>
            <w:shd w:val="clear" w:color="auto" w:fill="E7E6E6" w:themeFill="background2"/>
          </w:tcPr>
          <w:p w14:paraId="48CE9D8D" w14:textId="77777777" w:rsidR="006F297D" w:rsidRDefault="006F297D" w:rsidP="0056387E">
            <w:pPr>
              <w:rPr>
                <w:b/>
                <w:sz w:val="28"/>
                <w:szCs w:val="28"/>
              </w:rPr>
            </w:pPr>
          </w:p>
        </w:tc>
        <w:tc>
          <w:tcPr>
            <w:tcW w:w="313" w:type="pct"/>
            <w:shd w:val="clear" w:color="auto" w:fill="E7E6E6" w:themeFill="background2"/>
          </w:tcPr>
          <w:p w14:paraId="11C2FBAF" w14:textId="43912E46" w:rsidR="006F297D" w:rsidRDefault="006F297D" w:rsidP="0073647E">
            <w:pPr>
              <w:spacing w:after="0" w:line="240" w:lineRule="auto"/>
              <w:rPr>
                <w:b/>
                <w:sz w:val="28"/>
                <w:szCs w:val="28"/>
              </w:rPr>
            </w:pPr>
            <w:r>
              <w:rPr>
                <w:b/>
                <w:sz w:val="28"/>
                <w:szCs w:val="28"/>
              </w:rPr>
              <w:t>optional/</w:t>
            </w:r>
          </w:p>
          <w:p w14:paraId="7E9DFB7E" w14:textId="4E75A18A" w:rsidR="006F297D" w:rsidRDefault="006F297D" w:rsidP="0073647E">
            <w:pPr>
              <w:spacing w:after="0" w:line="240" w:lineRule="auto"/>
              <w:rPr>
                <w:b/>
                <w:sz w:val="28"/>
                <w:szCs w:val="28"/>
              </w:rPr>
            </w:pPr>
            <w:r>
              <w:rPr>
                <w:b/>
                <w:sz w:val="28"/>
                <w:szCs w:val="28"/>
              </w:rPr>
              <w:t>essential</w:t>
            </w:r>
          </w:p>
        </w:tc>
        <w:tc>
          <w:tcPr>
            <w:tcW w:w="370" w:type="pct"/>
            <w:shd w:val="clear" w:color="auto" w:fill="E7E6E6" w:themeFill="background2"/>
          </w:tcPr>
          <w:p w14:paraId="2869AF86" w14:textId="28C43D95" w:rsidR="006F297D" w:rsidRDefault="006F297D" w:rsidP="0073647E">
            <w:pPr>
              <w:spacing w:after="0" w:line="240" w:lineRule="auto"/>
              <w:rPr>
                <w:b/>
                <w:sz w:val="28"/>
                <w:szCs w:val="28"/>
              </w:rPr>
            </w:pPr>
            <w:r>
              <w:rPr>
                <w:b/>
                <w:sz w:val="28"/>
                <w:szCs w:val="28"/>
              </w:rPr>
              <w:t>new/</w:t>
            </w:r>
          </w:p>
          <w:p w14:paraId="397F1871" w14:textId="10C07B9C" w:rsidR="006F297D" w:rsidRDefault="006F297D" w:rsidP="0073647E">
            <w:pPr>
              <w:spacing w:after="0" w:line="240" w:lineRule="auto"/>
              <w:rPr>
                <w:b/>
                <w:sz w:val="28"/>
                <w:szCs w:val="28"/>
              </w:rPr>
            </w:pPr>
            <w:r>
              <w:rPr>
                <w:b/>
                <w:sz w:val="28"/>
                <w:szCs w:val="28"/>
              </w:rPr>
              <w:t>established</w:t>
            </w:r>
          </w:p>
        </w:tc>
        <w:tc>
          <w:tcPr>
            <w:tcW w:w="1853" w:type="pct"/>
            <w:vMerge/>
            <w:shd w:val="clear" w:color="auto" w:fill="E7E6E6" w:themeFill="background2"/>
          </w:tcPr>
          <w:p w14:paraId="5BD9884E" w14:textId="77777777" w:rsidR="006F297D" w:rsidRDefault="006F297D" w:rsidP="0056387E">
            <w:pPr>
              <w:rPr>
                <w:b/>
                <w:sz w:val="28"/>
                <w:szCs w:val="28"/>
              </w:rPr>
            </w:pPr>
          </w:p>
        </w:tc>
      </w:tr>
      <w:tr w:rsidR="006D2615" w14:paraId="63DAC61B" w14:textId="77777777" w:rsidTr="00A70A73">
        <w:trPr>
          <w:trHeight w:val="337"/>
        </w:trPr>
        <w:tc>
          <w:tcPr>
            <w:tcW w:w="2464" w:type="pct"/>
            <w:shd w:val="clear" w:color="auto" w:fill="auto"/>
          </w:tcPr>
          <w:p w14:paraId="4914757C" w14:textId="3226B402" w:rsidR="002A2347" w:rsidRPr="009A1F0D" w:rsidRDefault="002A2347" w:rsidP="001906A3">
            <w:pPr>
              <w:pStyle w:val="ListParagraph"/>
              <w:numPr>
                <w:ilvl w:val="0"/>
                <w:numId w:val="5"/>
              </w:numPr>
              <w:spacing w:line="240" w:lineRule="auto"/>
              <w:rPr>
                <w:b/>
                <w:sz w:val="24"/>
                <w:szCs w:val="24"/>
              </w:rPr>
            </w:pPr>
            <w:r w:rsidRPr="009A1F0D">
              <w:rPr>
                <w:sz w:val="24"/>
                <w:szCs w:val="24"/>
              </w:rPr>
              <w:t>We will make direct contact with all parents in our classes each term, sharing our planning ideas and inviting parents to shar</w:t>
            </w:r>
            <w:r w:rsidR="001906A3">
              <w:rPr>
                <w:sz w:val="24"/>
                <w:szCs w:val="24"/>
              </w:rPr>
              <w:t>e</w:t>
            </w:r>
            <w:r w:rsidRPr="009A1F0D">
              <w:rPr>
                <w:sz w:val="24"/>
                <w:szCs w:val="24"/>
              </w:rPr>
              <w:t xml:space="preserve"> ideas</w:t>
            </w:r>
            <w:r>
              <w:rPr>
                <w:sz w:val="24"/>
                <w:szCs w:val="24"/>
              </w:rPr>
              <w:t xml:space="preserve"> and contribute to the programme in a way that suits them. </w:t>
            </w:r>
            <w:r w:rsidRPr="009A1F0D">
              <w:rPr>
                <w:sz w:val="24"/>
                <w:szCs w:val="24"/>
              </w:rPr>
              <w:t xml:space="preserve"> </w:t>
            </w:r>
            <w:r w:rsidR="00A66391">
              <w:rPr>
                <w:sz w:val="24"/>
                <w:szCs w:val="24"/>
              </w:rPr>
              <w:t xml:space="preserve">Why? </w:t>
            </w:r>
            <w:r w:rsidR="00A66391" w:rsidRPr="00B504CD">
              <w:rPr>
                <w:i/>
                <w:sz w:val="24"/>
                <w:szCs w:val="24"/>
              </w:rPr>
              <w:t>S</w:t>
            </w:r>
            <w:r w:rsidR="004C4349" w:rsidRPr="00B504CD">
              <w:rPr>
                <w:i/>
                <w:sz w:val="24"/>
                <w:szCs w:val="24"/>
              </w:rPr>
              <w:t>o that</w:t>
            </w:r>
            <w:r w:rsidR="004C4349">
              <w:rPr>
                <w:sz w:val="24"/>
                <w:szCs w:val="24"/>
              </w:rPr>
              <w:t xml:space="preserve"> </w:t>
            </w:r>
            <w:r w:rsidR="00544965">
              <w:rPr>
                <w:sz w:val="24"/>
                <w:szCs w:val="24"/>
              </w:rPr>
              <w:t xml:space="preserve">they </w:t>
            </w:r>
            <w:r w:rsidR="0042516C">
              <w:rPr>
                <w:sz w:val="24"/>
                <w:szCs w:val="24"/>
              </w:rPr>
              <w:t xml:space="preserve">know that </w:t>
            </w:r>
            <w:r w:rsidR="00544965">
              <w:rPr>
                <w:sz w:val="24"/>
                <w:szCs w:val="24"/>
              </w:rPr>
              <w:t xml:space="preserve">we value their input </w:t>
            </w:r>
            <w:r w:rsidR="002E1FAC">
              <w:rPr>
                <w:sz w:val="24"/>
                <w:szCs w:val="24"/>
              </w:rPr>
              <w:t xml:space="preserve">and their children </w:t>
            </w:r>
            <w:r w:rsidR="00DD4695">
              <w:rPr>
                <w:sz w:val="24"/>
                <w:szCs w:val="24"/>
              </w:rPr>
              <w:t xml:space="preserve">learn that we value their prior knowledge and the skills, experience and </w:t>
            </w:r>
            <w:r w:rsidR="009E5B67">
              <w:rPr>
                <w:sz w:val="24"/>
                <w:szCs w:val="24"/>
              </w:rPr>
              <w:t>knowledge of their whānau.</w:t>
            </w:r>
            <w:r w:rsidR="00544965">
              <w:rPr>
                <w:sz w:val="24"/>
                <w:szCs w:val="24"/>
              </w:rPr>
              <w:t xml:space="preserve"> </w:t>
            </w:r>
          </w:p>
        </w:tc>
        <w:tc>
          <w:tcPr>
            <w:tcW w:w="313" w:type="pct"/>
          </w:tcPr>
          <w:p w14:paraId="174EFF53" w14:textId="1026EF26" w:rsidR="002A2347" w:rsidRDefault="00432071" w:rsidP="001906A3">
            <w:pPr>
              <w:spacing w:line="240" w:lineRule="auto"/>
              <w:rPr>
                <w:sz w:val="24"/>
                <w:szCs w:val="24"/>
              </w:rPr>
            </w:pPr>
            <w:r>
              <w:rPr>
                <w:sz w:val="24"/>
                <w:szCs w:val="24"/>
              </w:rPr>
              <w:t>Essential</w:t>
            </w:r>
          </w:p>
        </w:tc>
        <w:tc>
          <w:tcPr>
            <w:tcW w:w="370" w:type="pct"/>
          </w:tcPr>
          <w:p w14:paraId="124F18BB" w14:textId="578D9B2E" w:rsidR="002A2347" w:rsidRPr="007943A9" w:rsidRDefault="006D11CA" w:rsidP="001906A3">
            <w:pPr>
              <w:spacing w:line="240" w:lineRule="auto"/>
              <w:rPr>
                <w:sz w:val="24"/>
                <w:szCs w:val="24"/>
              </w:rPr>
            </w:pPr>
            <w:r>
              <w:rPr>
                <w:sz w:val="24"/>
                <w:szCs w:val="24"/>
              </w:rPr>
              <w:t>Established</w:t>
            </w:r>
          </w:p>
        </w:tc>
        <w:tc>
          <w:tcPr>
            <w:tcW w:w="1853" w:type="pct"/>
            <w:shd w:val="clear" w:color="auto" w:fill="auto"/>
          </w:tcPr>
          <w:p w14:paraId="2925301D" w14:textId="77777777" w:rsidR="00244F23" w:rsidRDefault="002A2347" w:rsidP="001906A3">
            <w:pPr>
              <w:spacing w:line="240" w:lineRule="auto"/>
              <w:rPr>
                <w:sz w:val="24"/>
                <w:szCs w:val="24"/>
              </w:rPr>
            </w:pPr>
            <w:r w:rsidRPr="007943A9">
              <w:rPr>
                <w:sz w:val="24"/>
                <w:szCs w:val="24"/>
              </w:rPr>
              <w:t>Termly communication to parents.</w:t>
            </w:r>
            <w:r>
              <w:rPr>
                <w:sz w:val="24"/>
                <w:szCs w:val="24"/>
              </w:rPr>
              <w:t xml:space="preserve"> (Documentation/teacher)</w:t>
            </w:r>
          </w:p>
          <w:p w14:paraId="30EBDF1A" w14:textId="66CD4D8C" w:rsidR="004F6753" w:rsidRPr="007943A9" w:rsidRDefault="00244F23" w:rsidP="001906A3">
            <w:pPr>
              <w:spacing w:line="240" w:lineRule="auto"/>
              <w:rPr>
                <w:sz w:val="24"/>
                <w:szCs w:val="24"/>
              </w:rPr>
            </w:pPr>
            <w:r>
              <w:rPr>
                <w:sz w:val="24"/>
                <w:szCs w:val="24"/>
              </w:rPr>
              <w:t>Whānau comments on Seesaw</w:t>
            </w:r>
            <w:r w:rsidR="00F47A0C">
              <w:rPr>
                <w:sz w:val="24"/>
                <w:szCs w:val="24"/>
              </w:rPr>
              <w:t xml:space="preserve"> </w:t>
            </w:r>
            <w:r w:rsidR="00253DBC">
              <w:rPr>
                <w:sz w:val="24"/>
                <w:szCs w:val="24"/>
              </w:rPr>
              <w:t xml:space="preserve">increasing relate to </w:t>
            </w:r>
            <w:r w:rsidR="0087359C">
              <w:rPr>
                <w:sz w:val="24"/>
                <w:szCs w:val="24"/>
              </w:rPr>
              <w:t xml:space="preserve">specific areas of the teaching and learning programme. </w:t>
            </w:r>
            <w:r w:rsidR="00F47A0C">
              <w:rPr>
                <w:sz w:val="24"/>
                <w:szCs w:val="24"/>
              </w:rPr>
              <w:t>(</w:t>
            </w:r>
            <w:r>
              <w:rPr>
                <w:sz w:val="24"/>
                <w:szCs w:val="24"/>
              </w:rPr>
              <w:t>whānau</w:t>
            </w:r>
            <w:r w:rsidR="00F47A0C">
              <w:rPr>
                <w:sz w:val="24"/>
                <w:szCs w:val="24"/>
              </w:rPr>
              <w:t xml:space="preserve"> voice). </w:t>
            </w:r>
          </w:p>
        </w:tc>
      </w:tr>
      <w:tr w:rsidR="00A70A73" w14:paraId="63648432" w14:textId="77777777" w:rsidTr="00477003">
        <w:trPr>
          <w:trHeight w:val="931"/>
        </w:trPr>
        <w:tc>
          <w:tcPr>
            <w:tcW w:w="2464" w:type="pct"/>
            <w:tcBorders>
              <w:top w:val="single" w:sz="4" w:space="0" w:color="auto"/>
              <w:left w:val="single" w:sz="4" w:space="0" w:color="auto"/>
              <w:bottom w:val="single" w:sz="4" w:space="0" w:color="auto"/>
              <w:right w:val="single" w:sz="4" w:space="0" w:color="auto"/>
            </w:tcBorders>
            <w:shd w:val="clear" w:color="auto" w:fill="auto"/>
          </w:tcPr>
          <w:p w14:paraId="0605AA53" w14:textId="77777777" w:rsidR="00A70A73" w:rsidRDefault="00A70A73" w:rsidP="00EA6375">
            <w:pPr>
              <w:pStyle w:val="ListParagraph"/>
              <w:numPr>
                <w:ilvl w:val="0"/>
                <w:numId w:val="5"/>
              </w:numPr>
              <w:spacing w:line="240" w:lineRule="auto"/>
              <w:rPr>
                <w:sz w:val="24"/>
                <w:szCs w:val="24"/>
              </w:rPr>
            </w:pPr>
            <w:r>
              <w:rPr>
                <w:sz w:val="24"/>
                <w:szCs w:val="24"/>
              </w:rPr>
              <w:t>We will extend the range of everyday Māori language we use in the classroom.</w:t>
            </w:r>
          </w:p>
          <w:p w14:paraId="2263E541" w14:textId="77777777" w:rsidR="00A70A73" w:rsidRDefault="00A70A73" w:rsidP="005A19BD">
            <w:pPr>
              <w:pStyle w:val="ListParagraph"/>
              <w:spacing w:line="240" w:lineRule="auto"/>
              <w:ind w:hanging="360"/>
              <w:rPr>
                <w:sz w:val="24"/>
                <w:szCs w:val="24"/>
              </w:rPr>
            </w:pPr>
            <w:r>
              <w:rPr>
                <w:sz w:val="24"/>
                <w:szCs w:val="24"/>
              </w:rPr>
              <w:t>Why</w:t>
            </w:r>
            <w:r w:rsidRPr="00B504CD">
              <w:rPr>
                <w:sz w:val="24"/>
                <w:szCs w:val="24"/>
              </w:rPr>
              <w:t xml:space="preserve">? </w:t>
            </w:r>
            <w:r w:rsidRPr="00A70A73">
              <w:rPr>
                <w:sz w:val="24"/>
                <w:szCs w:val="24"/>
              </w:rPr>
              <w:t>So that</w:t>
            </w:r>
            <w:r w:rsidRPr="00B504CD">
              <w:rPr>
                <w:sz w:val="24"/>
                <w:szCs w:val="24"/>
              </w:rPr>
              <w:t xml:space="preserve"> children</w:t>
            </w:r>
            <w:r>
              <w:rPr>
                <w:sz w:val="24"/>
                <w:szCs w:val="24"/>
              </w:rPr>
              <w:t xml:space="preserve"> learn that te reo Māori is a valued part of our national identity.  </w:t>
            </w:r>
          </w:p>
        </w:tc>
        <w:tc>
          <w:tcPr>
            <w:tcW w:w="313" w:type="pct"/>
            <w:tcBorders>
              <w:top w:val="single" w:sz="4" w:space="0" w:color="auto"/>
              <w:left w:val="single" w:sz="4" w:space="0" w:color="auto"/>
              <w:bottom w:val="single" w:sz="4" w:space="0" w:color="auto"/>
              <w:right w:val="single" w:sz="4" w:space="0" w:color="auto"/>
            </w:tcBorders>
          </w:tcPr>
          <w:p w14:paraId="6D5EC3CE" w14:textId="77777777" w:rsidR="00A70A73" w:rsidRPr="007943A9" w:rsidRDefault="00A70A73" w:rsidP="00EA6375">
            <w:pPr>
              <w:spacing w:line="240" w:lineRule="auto"/>
              <w:rPr>
                <w:sz w:val="24"/>
                <w:szCs w:val="24"/>
              </w:rPr>
            </w:pPr>
            <w:r>
              <w:rPr>
                <w:sz w:val="24"/>
                <w:szCs w:val="24"/>
              </w:rPr>
              <w:t>Essential</w:t>
            </w:r>
          </w:p>
        </w:tc>
        <w:tc>
          <w:tcPr>
            <w:tcW w:w="370" w:type="pct"/>
            <w:tcBorders>
              <w:top w:val="single" w:sz="4" w:space="0" w:color="auto"/>
              <w:left w:val="single" w:sz="4" w:space="0" w:color="auto"/>
              <w:bottom w:val="single" w:sz="4" w:space="0" w:color="auto"/>
              <w:right w:val="single" w:sz="4" w:space="0" w:color="auto"/>
            </w:tcBorders>
          </w:tcPr>
          <w:p w14:paraId="678AA3D4" w14:textId="77777777" w:rsidR="00A70A73" w:rsidRPr="007943A9" w:rsidRDefault="00A70A73" w:rsidP="00EA6375">
            <w:pPr>
              <w:spacing w:line="240" w:lineRule="auto"/>
              <w:rPr>
                <w:sz w:val="24"/>
                <w:szCs w:val="24"/>
              </w:rPr>
            </w:pPr>
            <w:r>
              <w:rPr>
                <w:sz w:val="24"/>
                <w:szCs w:val="24"/>
              </w:rPr>
              <w:t>Established</w:t>
            </w:r>
          </w:p>
        </w:tc>
        <w:tc>
          <w:tcPr>
            <w:tcW w:w="1853" w:type="pct"/>
            <w:vMerge w:val="restart"/>
            <w:tcBorders>
              <w:top w:val="single" w:sz="4" w:space="0" w:color="auto"/>
              <w:left w:val="single" w:sz="4" w:space="0" w:color="auto"/>
              <w:right w:val="single" w:sz="4" w:space="0" w:color="auto"/>
            </w:tcBorders>
            <w:shd w:val="clear" w:color="auto" w:fill="auto"/>
          </w:tcPr>
          <w:p w14:paraId="4CBBEEBB" w14:textId="77777777" w:rsidR="00A70A73" w:rsidRDefault="00A70A73" w:rsidP="00EA6375">
            <w:pPr>
              <w:spacing w:line="240" w:lineRule="auto"/>
              <w:rPr>
                <w:sz w:val="24"/>
                <w:szCs w:val="24"/>
              </w:rPr>
            </w:pPr>
            <w:r>
              <w:rPr>
                <w:sz w:val="24"/>
                <w:szCs w:val="24"/>
              </w:rPr>
              <w:t xml:space="preserve">Te Reo Māori language programme describing the extended range for this year and waiata.(Documentation) </w:t>
            </w:r>
          </w:p>
          <w:p w14:paraId="60C2594B" w14:textId="77777777" w:rsidR="00A70A73" w:rsidRDefault="00A70A73" w:rsidP="00EA6375">
            <w:pPr>
              <w:spacing w:line="240" w:lineRule="auto"/>
              <w:rPr>
                <w:sz w:val="24"/>
                <w:szCs w:val="24"/>
              </w:rPr>
            </w:pPr>
            <w:r>
              <w:rPr>
                <w:sz w:val="24"/>
                <w:szCs w:val="24"/>
              </w:rPr>
              <w:t>Teacher reflections on how their Māori language knowledge is developing and how their students react. (Professional reflection/teacher voice).</w:t>
            </w:r>
          </w:p>
          <w:p w14:paraId="1AE87887" w14:textId="77777777" w:rsidR="00A70A73" w:rsidRPr="007943A9" w:rsidRDefault="00A70A73" w:rsidP="00EA6375">
            <w:pPr>
              <w:spacing w:line="240" w:lineRule="auto"/>
              <w:rPr>
                <w:sz w:val="24"/>
                <w:szCs w:val="24"/>
              </w:rPr>
            </w:pPr>
            <w:r>
              <w:rPr>
                <w:sz w:val="24"/>
                <w:szCs w:val="24"/>
              </w:rPr>
              <w:t xml:space="preserve">Students speak with pride about the way we use te reo Māori at school.  </w:t>
            </w:r>
          </w:p>
        </w:tc>
      </w:tr>
      <w:tr w:rsidR="00A70A73" w14:paraId="0585F686" w14:textId="77777777" w:rsidTr="003745F2">
        <w:trPr>
          <w:trHeight w:val="337"/>
        </w:trPr>
        <w:tc>
          <w:tcPr>
            <w:tcW w:w="2464" w:type="pct"/>
            <w:tcBorders>
              <w:top w:val="single" w:sz="4" w:space="0" w:color="auto"/>
              <w:left w:val="single" w:sz="4" w:space="0" w:color="auto"/>
              <w:bottom w:val="single" w:sz="4" w:space="0" w:color="auto"/>
              <w:right w:val="single" w:sz="4" w:space="0" w:color="auto"/>
            </w:tcBorders>
            <w:shd w:val="clear" w:color="auto" w:fill="auto"/>
          </w:tcPr>
          <w:p w14:paraId="22305200" w14:textId="77777777" w:rsidR="00A70A73" w:rsidRDefault="00A70A73" w:rsidP="00EA6375">
            <w:pPr>
              <w:pStyle w:val="ListParagraph"/>
              <w:numPr>
                <w:ilvl w:val="0"/>
                <w:numId w:val="5"/>
              </w:numPr>
              <w:spacing w:line="240" w:lineRule="auto"/>
              <w:rPr>
                <w:sz w:val="24"/>
                <w:szCs w:val="24"/>
              </w:rPr>
            </w:pPr>
            <w:r>
              <w:rPr>
                <w:sz w:val="24"/>
                <w:szCs w:val="24"/>
              </w:rPr>
              <w:t>We will learn a local waiata and join with the children when they sing waiata.</w:t>
            </w:r>
          </w:p>
          <w:p w14:paraId="32C689B1" w14:textId="77777777" w:rsidR="00A70A73" w:rsidRPr="00CB5E43" w:rsidRDefault="00A70A73" w:rsidP="00363600">
            <w:pPr>
              <w:pStyle w:val="ListParagraph"/>
              <w:spacing w:line="240" w:lineRule="auto"/>
              <w:ind w:hanging="360"/>
              <w:rPr>
                <w:sz w:val="24"/>
                <w:szCs w:val="24"/>
              </w:rPr>
            </w:pPr>
            <w:r>
              <w:rPr>
                <w:sz w:val="24"/>
                <w:szCs w:val="24"/>
              </w:rPr>
              <w:t xml:space="preserve">Why? </w:t>
            </w:r>
            <w:r w:rsidRPr="00A70A73">
              <w:rPr>
                <w:sz w:val="24"/>
                <w:szCs w:val="24"/>
              </w:rPr>
              <w:t>So that</w:t>
            </w:r>
            <w:r>
              <w:rPr>
                <w:sz w:val="24"/>
                <w:szCs w:val="24"/>
              </w:rPr>
              <w:t xml:space="preserve"> children learn that it is appropriate to recognise and acknowledge local iwi.  </w:t>
            </w:r>
          </w:p>
        </w:tc>
        <w:tc>
          <w:tcPr>
            <w:tcW w:w="313" w:type="pct"/>
            <w:tcBorders>
              <w:top w:val="single" w:sz="4" w:space="0" w:color="auto"/>
              <w:left w:val="single" w:sz="4" w:space="0" w:color="auto"/>
              <w:bottom w:val="single" w:sz="4" w:space="0" w:color="auto"/>
              <w:right w:val="single" w:sz="4" w:space="0" w:color="auto"/>
            </w:tcBorders>
          </w:tcPr>
          <w:p w14:paraId="059D0DEA" w14:textId="77777777" w:rsidR="00A70A73" w:rsidRPr="007943A9" w:rsidRDefault="00A70A73" w:rsidP="00EA6375">
            <w:pPr>
              <w:spacing w:line="240" w:lineRule="auto"/>
              <w:rPr>
                <w:sz w:val="24"/>
                <w:szCs w:val="24"/>
              </w:rPr>
            </w:pPr>
            <w:r>
              <w:rPr>
                <w:sz w:val="24"/>
                <w:szCs w:val="24"/>
              </w:rPr>
              <w:t>Essential</w:t>
            </w:r>
          </w:p>
        </w:tc>
        <w:tc>
          <w:tcPr>
            <w:tcW w:w="370" w:type="pct"/>
            <w:tcBorders>
              <w:top w:val="single" w:sz="4" w:space="0" w:color="auto"/>
              <w:left w:val="single" w:sz="4" w:space="0" w:color="auto"/>
              <w:bottom w:val="single" w:sz="4" w:space="0" w:color="auto"/>
              <w:right w:val="single" w:sz="4" w:space="0" w:color="auto"/>
            </w:tcBorders>
          </w:tcPr>
          <w:p w14:paraId="752B8FD7" w14:textId="77777777" w:rsidR="00A70A73" w:rsidRPr="007943A9" w:rsidRDefault="00A70A73" w:rsidP="00EA6375">
            <w:pPr>
              <w:spacing w:line="240" w:lineRule="auto"/>
              <w:rPr>
                <w:sz w:val="24"/>
                <w:szCs w:val="24"/>
              </w:rPr>
            </w:pPr>
            <w:r>
              <w:rPr>
                <w:sz w:val="24"/>
                <w:szCs w:val="24"/>
              </w:rPr>
              <w:t>Established</w:t>
            </w:r>
          </w:p>
        </w:tc>
        <w:tc>
          <w:tcPr>
            <w:tcW w:w="1853" w:type="pct"/>
            <w:vMerge/>
            <w:tcBorders>
              <w:left w:val="single" w:sz="4" w:space="0" w:color="auto"/>
              <w:bottom w:val="single" w:sz="4" w:space="0" w:color="auto"/>
              <w:right w:val="single" w:sz="4" w:space="0" w:color="auto"/>
            </w:tcBorders>
            <w:shd w:val="clear" w:color="auto" w:fill="auto"/>
          </w:tcPr>
          <w:p w14:paraId="233A1009" w14:textId="77777777" w:rsidR="00A70A73" w:rsidRPr="007943A9" w:rsidRDefault="00A70A73" w:rsidP="00EA6375">
            <w:pPr>
              <w:spacing w:line="240" w:lineRule="auto"/>
              <w:rPr>
                <w:sz w:val="24"/>
                <w:szCs w:val="24"/>
              </w:rPr>
            </w:pPr>
          </w:p>
        </w:tc>
      </w:tr>
      <w:tr w:rsidR="003D3933" w14:paraId="5F339215" w14:textId="77777777" w:rsidTr="00A70A73">
        <w:trPr>
          <w:trHeight w:val="337"/>
        </w:trPr>
        <w:tc>
          <w:tcPr>
            <w:tcW w:w="2464" w:type="pct"/>
            <w:tcBorders>
              <w:top w:val="single" w:sz="4" w:space="0" w:color="auto"/>
              <w:left w:val="single" w:sz="4" w:space="0" w:color="auto"/>
              <w:bottom w:val="single" w:sz="4" w:space="0" w:color="auto"/>
              <w:right w:val="single" w:sz="4" w:space="0" w:color="auto"/>
            </w:tcBorders>
            <w:shd w:val="clear" w:color="auto" w:fill="auto"/>
          </w:tcPr>
          <w:p w14:paraId="3054F82B" w14:textId="77777777" w:rsidR="003D3933" w:rsidRDefault="003D3933" w:rsidP="003D3933">
            <w:pPr>
              <w:pStyle w:val="ListParagraph"/>
              <w:numPr>
                <w:ilvl w:val="0"/>
                <w:numId w:val="5"/>
              </w:numPr>
              <w:spacing w:line="240" w:lineRule="auto"/>
              <w:rPr>
                <w:sz w:val="24"/>
                <w:szCs w:val="24"/>
              </w:rPr>
            </w:pPr>
            <w:r>
              <w:rPr>
                <w:sz w:val="24"/>
                <w:szCs w:val="24"/>
              </w:rPr>
              <w:t xml:space="preserve">We will greet children and parents in Māori, in oral and written communications (inside and outside the classroom) </w:t>
            </w:r>
          </w:p>
          <w:p w14:paraId="1B944682" w14:textId="46C14F4E" w:rsidR="003D3933" w:rsidRPr="009A1F0D" w:rsidRDefault="003D3933" w:rsidP="00477003">
            <w:pPr>
              <w:pStyle w:val="ListParagraph"/>
              <w:spacing w:line="240" w:lineRule="auto"/>
              <w:ind w:left="360"/>
              <w:rPr>
                <w:sz w:val="24"/>
                <w:szCs w:val="24"/>
              </w:rPr>
            </w:pPr>
            <w:r>
              <w:rPr>
                <w:sz w:val="24"/>
                <w:szCs w:val="24"/>
              </w:rPr>
              <w:t xml:space="preserve">Why? </w:t>
            </w:r>
            <w:r w:rsidRPr="00B504CD">
              <w:rPr>
                <w:i/>
                <w:sz w:val="24"/>
                <w:szCs w:val="24"/>
              </w:rPr>
              <w:t>So that</w:t>
            </w:r>
            <w:r>
              <w:rPr>
                <w:sz w:val="24"/>
                <w:szCs w:val="24"/>
              </w:rPr>
              <w:t xml:space="preserve"> we continue to strengthen the identity of Māori students and grow all students’ pride in our national identity. We will also be contributing to the revitalisation of te reo Māori.</w:t>
            </w:r>
          </w:p>
        </w:tc>
        <w:tc>
          <w:tcPr>
            <w:tcW w:w="313" w:type="pct"/>
            <w:tcBorders>
              <w:top w:val="single" w:sz="4" w:space="0" w:color="auto"/>
              <w:left w:val="single" w:sz="4" w:space="0" w:color="auto"/>
              <w:bottom w:val="single" w:sz="4" w:space="0" w:color="auto"/>
              <w:right w:val="single" w:sz="4" w:space="0" w:color="auto"/>
            </w:tcBorders>
          </w:tcPr>
          <w:p w14:paraId="2261B6EE" w14:textId="010C3A55" w:rsidR="003D3933" w:rsidRDefault="003D3933" w:rsidP="003D3933">
            <w:pPr>
              <w:spacing w:line="240" w:lineRule="auto"/>
              <w:rPr>
                <w:sz w:val="24"/>
                <w:szCs w:val="24"/>
              </w:rPr>
            </w:pPr>
            <w:r>
              <w:rPr>
                <w:sz w:val="24"/>
                <w:szCs w:val="24"/>
              </w:rPr>
              <w:t>Optional</w:t>
            </w:r>
          </w:p>
        </w:tc>
        <w:tc>
          <w:tcPr>
            <w:tcW w:w="370" w:type="pct"/>
            <w:tcBorders>
              <w:top w:val="single" w:sz="4" w:space="0" w:color="auto"/>
              <w:left w:val="single" w:sz="4" w:space="0" w:color="auto"/>
              <w:bottom w:val="single" w:sz="4" w:space="0" w:color="auto"/>
              <w:right w:val="single" w:sz="4" w:space="0" w:color="auto"/>
            </w:tcBorders>
          </w:tcPr>
          <w:p w14:paraId="19B389CD" w14:textId="4D267DEF" w:rsidR="003D3933" w:rsidRDefault="003D3933" w:rsidP="003D3933">
            <w:pPr>
              <w:spacing w:line="240" w:lineRule="auto"/>
              <w:rPr>
                <w:sz w:val="24"/>
                <w:szCs w:val="24"/>
              </w:rPr>
            </w:pPr>
            <w:r>
              <w:rPr>
                <w:sz w:val="24"/>
                <w:szCs w:val="24"/>
              </w:rPr>
              <w:t>Established</w:t>
            </w:r>
          </w:p>
        </w:tc>
        <w:tc>
          <w:tcPr>
            <w:tcW w:w="1853" w:type="pct"/>
            <w:tcBorders>
              <w:top w:val="single" w:sz="4" w:space="0" w:color="auto"/>
              <w:left w:val="single" w:sz="4" w:space="0" w:color="auto"/>
              <w:bottom w:val="single" w:sz="4" w:space="0" w:color="auto"/>
              <w:right w:val="single" w:sz="4" w:space="0" w:color="auto"/>
            </w:tcBorders>
            <w:shd w:val="clear" w:color="auto" w:fill="auto"/>
          </w:tcPr>
          <w:p w14:paraId="58BA165C" w14:textId="77777777" w:rsidR="003D3933" w:rsidRDefault="003D3933" w:rsidP="003D3933">
            <w:pPr>
              <w:spacing w:line="240" w:lineRule="auto"/>
              <w:rPr>
                <w:sz w:val="24"/>
                <w:szCs w:val="24"/>
              </w:rPr>
            </w:pPr>
            <w:r>
              <w:rPr>
                <w:sz w:val="24"/>
                <w:szCs w:val="24"/>
              </w:rPr>
              <w:t xml:space="preserve">Examples of written communications. (Documentation) </w:t>
            </w:r>
          </w:p>
          <w:p w14:paraId="75F8B93C" w14:textId="77777777" w:rsidR="003D3933" w:rsidRDefault="003D3933" w:rsidP="003D3933">
            <w:pPr>
              <w:spacing w:line="240" w:lineRule="auto"/>
              <w:rPr>
                <w:sz w:val="24"/>
                <w:szCs w:val="24"/>
              </w:rPr>
            </w:pPr>
            <w:r>
              <w:rPr>
                <w:sz w:val="24"/>
                <w:szCs w:val="24"/>
              </w:rPr>
              <w:t>Observations by whānau, children and peers. (Parent/peer voice)</w:t>
            </w:r>
          </w:p>
          <w:p w14:paraId="17BA3FF0" w14:textId="61E72FA0" w:rsidR="003D3933" w:rsidRDefault="003D3933" w:rsidP="003D3933">
            <w:pPr>
              <w:spacing w:line="240" w:lineRule="auto"/>
              <w:rPr>
                <w:sz w:val="24"/>
                <w:szCs w:val="24"/>
              </w:rPr>
            </w:pPr>
            <w:r>
              <w:rPr>
                <w:sz w:val="24"/>
                <w:szCs w:val="24"/>
              </w:rPr>
              <w:t xml:space="preserve">Māori students and whānau feel comfortable and acknowledged in our school. </w:t>
            </w:r>
          </w:p>
        </w:tc>
      </w:tr>
      <w:tr w:rsidR="003D3933" w14:paraId="1FA641F3" w14:textId="77777777" w:rsidTr="00A70A73">
        <w:trPr>
          <w:trHeight w:val="337"/>
        </w:trPr>
        <w:tc>
          <w:tcPr>
            <w:tcW w:w="2464" w:type="pct"/>
            <w:tcBorders>
              <w:top w:val="single" w:sz="4" w:space="0" w:color="auto"/>
              <w:left w:val="single" w:sz="4" w:space="0" w:color="auto"/>
              <w:bottom w:val="single" w:sz="4" w:space="0" w:color="auto"/>
              <w:right w:val="single" w:sz="4" w:space="0" w:color="auto"/>
            </w:tcBorders>
            <w:shd w:val="clear" w:color="auto" w:fill="auto"/>
          </w:tcPr>
          <w:p w14:paraId="48973FC9" w14:textId="77777777" w:rsidR="003D3933" w:rsidRPr="009A1F0D" w:rsidRDefault="003D3933" w:rsidP="003D3933">
            <w:pPr>
              <w:pStyle w:val="ListParagraph"/>
              <w:numPr>
                <w:ilvl w:val="0"/>
                <w:numId w:val="5"/>
              </w:numPr>
              <w:spacing w:line="240" w:lineRule="auto"/>
              <w:rPr>
                <w:sz w:val="24"/>
                <w:szCs w:val="24"/>
              </w:rPr>
            </w:pPr>
            <w:r w:rsidRPr="009A1F0D">
              <w:rPr>
                <w:sz w:val="24"/>
                <w:szCs w:val="24"/>
              </w:rPr>
              <w:t>We will provide opportunities for whānau to contribute to the planning of our teaching and learning programmes by:</w:t>
            </w:r>
          </w:p>
          <w:p w14:paraId="6D76E586" w14:textId="77777777" w:rsidR="003D3933" w:rsidRPr="009A1F0D" w:rsidRDefault="003D3933" w:rsidP="003D3933">
            <w:pPr>
              <w:pStyle w:val="ListParagraph"/>
              <w:numPr>
                <w:ilvl w:val="0"/>
                <w:numId w:val="6"/>
              </w:numPr>
              <w:spacing w:line="240" w:lineRule="auto"/>
              <w:rPr>
                <w:sz w:val="24"/>
                <w:szCs w:val="24"/>
              </w:rPr>
            </w:pPr>
            <w:r w:rsidRPr="009A1F0D">
              <w:rPr>
                <w:sz w:val="24"/>
                <w:szCs w:val="24"/>
              </w:rPr>
              <w:t>surveying whānau about their aspirations for their children</w:t>
            </w:r>
          </w:p>
          <w:p w14:paraId="055027EA" w14:textId="77777777" w:rsidR="003D3933" w:rsidRPr="009A1F0D" w:rsidRDefault="003D3933" w:rsidP="003D3933">
            <w:pPr>
              <w:pStyle w:val="ListParagraph"/>
              <w:numPr>
                <w:ilvl w:val="0"/>
                <w:numId w:val="6"/>
              </w:numPr>
              <w:spacing w:line="240" w:lineRule="auto"/>
              <w:rPr>
                <w:sz w:val="24"/>
                <w:szCs w:val="24"/>
              </w:rPr>
            </w:pPr>
            <w:r w:rsidRPr="009A1F0D">
              <w:rPr>
                <w:sz w:val="24"/>
                <w:szCs w:val="24"/>
              </w:rPr>
              <w:t>creating a database of whānau</w:t>
            </w:r>
          </w:p>
          <w:p w14:paraId="1878943C" w14:textId="77777777" w:rsidR="003D3933" w:rsidRDefault="003D3933" w:rsidP="003D3933">
            <w:pPr>
              <w:pStyle w:val="ListParagraph"/>
              <w:numPr>
                <w:ilvl w:val="0"/>
                <w:numId w:val="6"/>
              </w:numPr>
              <w:spacing w:after="0" w:line="240" w:lineRule="auto"/>
              <w:rPr>
                <w:sz w:val="24"/>
                <w:szCs w:val="24"/>
              </w:rPr>
            </w:pPr>
            <w:r w:rsidRPr="009A1F0D">
              <w:rPr>
                <w:sz w:val="24"/>
                <w:szCs w:val="24"/>
              </w:rPr>
              <w:t>starting up a log of whānau members who have skills and experience they are willing to share with tamariki.</w:t>
            </w:r>
            <w:r>
              <w:rPr>
                <w:sz w:val="24"/>
                <w:szCs w:val="24"/>
              </w:rPr>
              <w:t xml:space="preserve"> </w:t>
            </w:r>
          </w:p>
          <w:p w14:paraId="33FDC47C" w14:textId="7F2E3D4F" w:rsidR="003D3933" w:rsidRDefault="003D3933" w:rsidP="003D3933">
            <w:pPr>
              <w:spacing w:after="0" w:line="240" w:lineRule="auto"/>
              <w:ind w:left="360"/>
              <w:rPr>
                <w:sz w:val="24"/>
                <w:szCs w:val="24"/>
              </w:rPr>
            </w:pPr>
            <w:r w:rsidRPr="000E156C">
              <w:rPr>
                <w:sz w:val="24"/>
                <w:szCs w:val="24"/>
              </w:rPr>
              <w:t>Why?</w:t>
            </w:r>
            <w:r w:rsidRPr="00B504CD">
              <w:rPr>
                <w:sz w:val="24"/>
                <w:szCs w:val="24"/>
              </w:rPr>
              <w:t xml:space="preserve"> </w:t>
            </w:r>
            <w:r w:rsidRPr="00B504CD">
              <w:rPr>
                <w:i/>
                <w:sz w:val="24"/>
                <w:szCs w:val="24"/>
              </w:rPr>
              <w:t>So that</w:t>
            </w:r>
            <w:r w:rsidRPr="00B504CD">
              <w:rPr>
                <w:sz w:val="24"/>
                <w:szCs w:val="24"/>
              </w:rPr>
              <w:t xml:space="preserve"> our relationships are more sustainable, we are able to value everyone’s contribute, and ensure that we are informed when we enter into discussions. </w:t>
            </w:r>
          </w:p>
          <w:p w14:paraId="6F17F493" w14:textId="01123EBF" w:rsidR="003D3933" w:rsidRPr="00223354" w:rsidRDefault="003D3933" w:rsidP="003D3933">
            <w:pPr>
              <w:spacing w:after="0" w:line="240" w:lineRule="auto"/>
              <w:ind w:left="360"/>
              <w:rPr>
                <w:sz w:val="24"/>
                <w:szCs w:val="24"/>
              </w:rPr>
            </w:pPr>
          </w:p>
        </w:tc>
        <w:tc>
          <w:tcPr>
            <w:tcW w:w="313" w:type="pct"/>
            <w:tcBorders>
              <w:top w:val="single" w:sz="4" w:space="0" w:color="auto"/>
              <w:left w:val="single" w:sz="4" w:space="0" w:color="auto"/>
              <w:bottom w:val="single" w:sz="4" w:space="0" w:color="auto"/>
              <w:right w:val="single" w:sz="4" w:space="0" w:color="auto"/>
            </w:tcBorders>
          </w:tcPr>
          <w:p w14:paraId="4B8327F8" w14:textId="6B6DBBFD" w:rsidR="003D3933" w:rsidRDefault="003D3933" w:rsidP="003D3933">
            <w:pPr>
              <w:spacing w:line="240" w:lineRule="auto"/>
              <w:rPr>
                <w:sz w:val="24"/>
                <w:szCs w:val="24"/>
              </w:rPr>
            </w:pPr>
            <w:r>
              <w:rPr>
                <w:sz w:val="24"/>
                <w:szCs w:val="24"/>
              </w:rPr>
              <w:t>Essential</w:t>
            </w:r>
          </w:p>
        </w:tc>
        <w:tc>
          <w:tcPr>
            <w:tcW w:w="370" w:type="pct"/>
            <w:tcBorders>
              <w:top w:val="single" w:sz="4" w:space="0" w:color="auto"/>
              <w:left w:val="single" w:sz="4" w:space="0" w:color="auto"/>
              <w:bottom w:val="single" w:sz="4" w:space="0" w:color="auto"/>
              <w:right w:val="single" w:sz="4" w:space="0" w:color="auto"/>
            </w:tcBorders>
          </w:tcPr>
          <w:p w14:paraId="7A275F1C" w14:textId="1B6D4F2D" w:rsidR="003D3933" w:rsidRDefault="003D3933" w:rsidP="003D3933">
            <w:pPr>
              <w:spacing w:line="240" w:lineRule="auto"/>
              <w:rPr>
                <w:sz w:val="24"/>
                <w:szCs w:val="24"/>
              </w:rPr>
            </w:pPr>
            <w:r>
              <w:rPr>
                <w:sz w:val="24"/>
                <w:szCs w:val="24"/>
              </w:rPr>
              <w:t>New</w:t>
            </w:r>
          </w:p>
        </w:tc>
        <w:tc>
          <w:tcPr>
            <w:tcW w:w="1853" w:type="pct"/>
            <w:tcBorders>
              <w:top w:val="single" w:sz="4" w:space="0" w:color="auto"/>
              <w:left w:val="single" w:sz="4" w:space="0" w:color="auto"/>
              <w:bottom w:val="single" w:sz="4" w:space="0" w:color="auto"/>
              <w:right w:val="single" w:sz="4" w:space="0" w:color="auto"/>
            </w:tcBorders>
            <w:shd w:val="clear" w:color="auto" w:fill="auto"/>
          </w:tcPr>
          <w:p w14:paraId="39081149" w14:textId="77777777" w:rsidR="003D3933" w:rsidRDefault="003D3933" w:rsidP="003D3933">
            <w:pPr>
              <w:spacing w:line="240" w:lineRule="auto"/>
              <w:rPr>
                <w:sz w:val="24"/>
                <w:szCs w:val="24"/>
              </w:rPr>
            </w:pPr>
            <w:r>
              <w:rPr>
                <w:sz w:val="24"/>
                <w:szCs w:val="24"/>
              </w:rPr>
              <w:t>Survey of parents with analysis of responses and what we have done with those responses e.g., database/log. (Documentation/parent voice)</w:t>
            </w:r>
          </w:p>
          <w:p w14:paraId="6B44D493" w14:textId="5A661B0D" w:rsidR="003D3933" w:rsidRDefault="003D3933" w:rsidP="003D3933">
            <w:pPr>
              <w:spacing w:line="240" w:lineRule="auto"/>
              <w:rPr>
                <w:sz w:val="24"/>
                <w:szCs w:val="24"/>
              </w:rPr>
            </w:pPr>
            <w:r>
              <w:rPr>
                <w:sz w:val="24"/>
                <w:szCs w:val="24"/>
              </w:rPr>
              <w:t xml:space="preserve">Whānau increasingly offer their expertise and share their aspirations for their children. </w:t>
            </w:r>
          </w:p>
          <w:p w14:paraId="050EB0EE" w14:textId="1DAEE974" w:rsidR="003D3933" w:rsidRPr="00384EE8" w:rsidRDefault="003D3933" w:rsidP="003D3933">
            <w:pPr>
              <w:spacing w:line="240" w:lineRule="auto"/>
              <w:rPr>
                <w:sz w:val="24"/>
                <w:szCs w:val="24"/>
              </w:rPr>
            </w:pPr>
            <w:r>
              <w:rPr>
                <w:sz w:val="24"/>
                <w:szCs w:val="24"/>
              </w:rPr>
              <w:t>Teachers can articulate the aspirations of whānau for their students.</w:t>
            </w:r>
          </w:p>
        </w:tc>
      </w:tr>
      <w:tr w:rsidR="003D3933" w14:paraId="48653C96" w14:textId="77777777" w:rsidTr="00A70A73">
        <w:trPr>
          <w:trHeight w:val="337"/>
        </w:trPr>
        <w:tc>
          <w:tcPr>
            <w:tcW w:w="2464" w:type="pct"/>
            <w:tcBorders>
              <w:top w:val="single" w:sz="4" w:space="0" w:color="auto"/>
              <w:left w:val="single" w:sz="4" w:space="0" w:color="auto"/>
              <w:bottom w:val="single" w:sz="4" w:space="0" w:color="auto"/>
              <w:right w:val="single" w:sz="4" w:space="0" w:color="auto"/>
            </w:tcBorders>
            <w:shd w:val="clear" w:color="auto" w:fill="auto"/>
          </w:tcPr>
          <w:p w14:paraId="0F83142B" w14:textId="77777777" w:rsidR="003D3933" w:rsidRDefault="003D3933" w:rsidP="003D3933">
            <w:pPr>
              <w:pStyle w:val="ListParagraph"/>
              <w:numPr>
                <w:ilvl w:val="0"/>
                <w:numId w:val="5"/>
              </w:numPr>
              <w:spacing w:line="240" w:lineRule="auto"/>
              <w:rPr>
                <w:sz w:val="24"/>
                <w:szCs w:val="24"/>
              </w:rPr>
            </w:pPr>
            <w:r>
              <w:rPr>
                <w:sz w:val="24"/>
                <w:szCs w:val="24"/>
              </w:rPr>
              <w:t xml:space="preserve">We will collaborate and plan together around using Te Takanga o te Wā Māori History: Guidelines for Years 1-8 in our teaching programme. </w:t>
            </w:r>
          </w:p>
          <w:p w14:paraId="7B65B2E9" w14:textId="52FE34A6" w:rsidR="003D3933" w:rsidRPr="00EB149D" w:rsidRDefault="003D3933" w:rsidP="003D3933">
            <w:pPr>
              <w:pStyle w:val="ListParagraph"/>
              <w:spacing w:line="240" w:lineRule="auto"/>
              <w:ind w:left="360"/>
              <w:rPr>
                <w:sz w:val="24"/>
                <w:szCs w:val="24"/>
              </w:rPr>
            </w:pPr>
            <w:r w:rsidRPr="00EB149D">
              <w:rPr>
                <w:sz w:val="24"/>
                <w:szCs w:val="24"/>
              </w:rPr>
              <w:lastRenderedPageBreak/>
              <w:t xml:space="preserve">Why? </w:t>
            </w:r>
            <w:r w:rsidRPr="00EB149D">
              <w:rPr>
                <w:i/>
                <w:sz w:val="24"/>
                <w:szCs w:val="24"/>
              </w:rPr>
              <w:t>So that</w:t>
            </w:r>
            <w:r w:rsidRPr="00EB149D">
              <w:rPr>
                <w:sz w:val="24"/>
                <w:szCs w:val="24"/>
              </w:rPr>
              <w:t xml:space="preserve"> our students</w:t>
            </w:r>
            <w:r w:rsidR="002D2693">
              <w:rPr>
                <w:sz w:val="24"/>
                <w:szCs w:val="24"/>
              </w:rPr>
              <w:t xml:space="preserve"> </w:t>
            </w:r>
            <w:r w:rsidRPr="00EB149D">
              <w:rPr>
                <w:sz w:val="24"/>
                <w:szCs w:val="24"/>
              </w:rPr>
              <w:t xml:space="preserve">grow their appreciation of our country’s history and develop their sense of nationhood.  </w:t>
            </w:r>
            <w:hyperlink r:id="rId8" w:history="1">
              <w:r w:rsidRPr="00EB149D">
                <w:rPr>
                  <w:rStyle w:val="Hyperlink"/>
                  <w:sz w:val="24"/>
                  <w:szCs w:val="24"/>
                </w:rPr>
                <w:t>http://maorihistory.tki.org.nz/assets/Uploads/Te-Takanga-o-te-Wa-English.PDF</w:t>
              </w:r>
            </w:hyperlink>
            <w:r w:rsidRPr="00EB149D">
              <w:rPr>
                <w:sz w:val="24"/>
                <w:szCs w:val="24"/>
              </w:rPr>
              <w:t xml:space="preserve"> </w:t>
            </w:r>
          </w:p>
        </w:tc>
        <w:tc>
          <w:tcPr>
            <w:tcW w:w="313" w:type="pct"/>
            <w:tcBorders>
              <w:top w:val="single" w:sz="4" w:space="0" w:color="auto"/>
              <w:left w:val="single" w:sz="4" w:space="0" w:color="auto"/>
              <w:bottom w:val="single" w:sz="4" w:space="0" w:color="auto"/>
              <w:right w:val="single" w:sz="4" w:space="0" w:color="auto"/>
            </w:tcBorders>
          </w:tcPr>
          <w:p w14:paraId="078D8B8F" w14:textId="77777777" w:rsidR="003D3933" w:rsidRPr="007943A9" w:rsidRDefault="003D3933" w:rsidP="003D3933">
            <w:pPr>
              <w:spacing w:line="240" w:lineRule="auto"/>
              <w:rPr>
                <w:sz w:val="24"/>
                <w:szCs w:val="24"/>
              </w:rPr>
            </w:pPr>
            <w:r>
              <w:rPr>
                <w:sz w:val="24"/>
                <w:szCs w:val="24"/>
              </w:rPr>
              <w:lastRenderedPageBreak/>
              <w:t>Essential</w:t>
            </w:r>
          </w:p>
        </w:tc>
        <w:tc>
          <w:tcPr>
            <w:tcW w:w="370" w:type="pct"/>
            <w:tcBorders>
              <w:top w:val="single" w:sz="4" w:space="0" w:color="auto"/>
              <w:left w:val="single" w:sz="4" w:space="0" w:color="auto"/>
              <w:bottom w:val="single" w:sz="4" w:space="0" w:color="auto"/>
              <w:right w:val="single" w:sz="4" w:space="0" w:color="auto"/>
            </w:tcBorders>
          </w:tcPr>
          <w:p w14:paraId="5C2FAA9D" w14:textId="77777777" w:rsidR="003D3933" w:rsidRPr="007943A9" w:rsidRDefault="003D3933" w:rsidP="003D3933">
            <w:pPr>
              <w:spacing w:line="240" w:lineRule="auto"/>
              <w:rPr>
                <w:sz w:val="24"/>
                <w:szCs w:val="24"/>
              </w:rPr>
            </w:pPr>
            <w:r>
              <w:rPr>
                <w:sz w:val="24"/>
                <w:szCs w:val="24"/>
              </w:rPr>
              <w:t>New</w:t>
            </w:r>
          </w:p>
        </w:tc>
        <w:tc>
          <w:tcPr>
            <w:tcW w:w="1853" w:type="pct"/>
            <w:tcBorders>
              <w:top w:val="single" w:sz="4" w:space="0" w:color="auto"/>
              <w:left w:val="single" w:sz="4" w:space="0" w:color="auto"/>
              <w:bottom w:val="single" w:sz="4" w:space="0" w:color="auto"/>
              <w:right w:val="single" w:sz="4" w:space="0" w:color="auto"/>
            </w:tcBorders>
            <w:shd w:val="clear" w:color="auto" w:fill="auto"/>
          </w:tcPr>
          <w:p w14:paraId="460F4ED0" w14:textId="77777777" w:rsidR="003D3933" w:rsidRDefault="003D3933" w:rsidP="003D3933">
            <w:pPr>
              <w:spacing w:line="240" w:lineRule="auto"/>
              <w:rPr>
                <w:sz w:val="24"/>
                <w:szCs w:val="24"/>
              </w:rPr>
            </w:pPr>
            <w:r>
              <w:rPr>
                <w:sz w:val="24"/>
                <w:szCs w:val="24"/>
              </w:rPr>
              <w:t>Programme plan (Documentation)</w:t>
            </w:r>
          </w:p>
          <w:p w14:paraId="1F8868BC" w14:textId="77777777" w:rsidR="003D3933" w:rsidRDefault="003D3933" w:rsidP="003D3933">
            <w:pPr>
              <w:spacing w:line="240" w:lineRule="auto"/>
              <w:rPr>
                <w:sz w:val="24"/>
                <w:szCs w:val="24"/>
              </w:rPr>
            </w:pPr>
            <w:r>
              <w:rPr>
                <w:sz w:val="24"/>
                <w:szCs w:val="24"/>
              </w:rPr>
              <w:t>Examples of student work and reflections. (Photos/student voice)</w:t>
            </w:r>
          </w:p>
          <w:p w14:paraId="2BB135AF" w14:textId="209AB1A9" w:rsidR="003D3933" w:rsidRPr="007943A9" w:rsidRDefault="003D3933" w:rsidP="003D3933">
            <w:pPr>
              <w:spacing w:line="240" w:lineRule="auto"/>
              <w:rPr>
                <w:sz w:val="24"/>
                <w:szCs w:val="24"/>
              </w:rPr>
            </w:pPr>
            <w:r>
              <w:rPr>
                <w:sz w:val="24"/>
                <w:szCs w:val="24"/>
              </w:rPr>
              <w:lastRenderedPageBreak/>
              <w:t>Students are able to express a view about our country’s history and how it has shaped who we are today.</w:t>
            </w:r>
          </w:p>
        </w:tc>
      </w:tr>
      <w:tr w:rsidR="003D3933" w14:paraId="34B64853" w14:textId="77777777" w:rsidTr="00A70A73">
        <w:trPr>
          <w:trHeight w:val="720"/>
        </w:trPr>
        <w:tc>
          <w:tcPr>
            <w:tcW w:w="2464" w:type="pct"/>
            <w:shd w:val="clear" w:color="auto" w:fill="auto"/>
          </w:tcPr>
          <w:p w14:paraId="2DC0A69F" w14:textId="6A465314" w:rsidR="003D3933" w:rsidRDefault="003D3933" w:rsidP="003D3933">
            <w:pPr>
              <w:pStyle w:val="ListParagraph"/>
              <w:numPr>
                <w:ilvl w:val="0"/>
                <w:numId w:val="5"/>
              </w:numPr>
              <w:spacing w:line="240" w:lineRule="auto"/>
              <w:rPr>
                <w:sz w:val="24"/>
                <w:szCs w:val="24"/>
              </w:rPr>
            </w:pPr>
            <w:r>
              <w:rPr>
                <w:sz w:val="24"/>
                <w:szCs w:val="24"/>
              </w:rPr>
              <w:lastRenderedPageBreak/>
              <w:t>We will learn about a local story/history that we do not know already and collectively plan ways to recognise this in our teaching programme. Each kaiako will actively contribute their knowledge, ideas and suggestions to the discussion and planning.</w:t>
            </w:r>
          </w:p>
          <w:p w14:paraId="6D9EEC54" w14:textId="5D3ACE51" w:rsidR="003D3933" w:rsidRPr="006673BA" w:rsidRDefault="003D3933" w:rsidP="003D3933">
            <w:pPr>
              <w:pStyle w:val="ListParagraph"/>
              <w:spacing w:line="240" w:lineRule="auto"/>
              <w:ind w:left="360"/>
              <w:rPr>
                <w:sz w:val="24"/>
                <w:szCs w:val="24"/>
              </w:rPr>
            </w:pPr>
            <w:r>
              <w:rPr>
                <w:sz w:val="24"/>
                <w:szCs w:val="24"/>
              </w:rPr>
              <w:t xml:space="preserve">Why? </w:t>
            </w:r>
            <w:r w:rsidRPr="00B504CD">
              <w:rPr>
                <w:i/>
                <w:sz w:val="24"/>
                <w:szCs w:val="24"/>
              </w:rPr>
              <w:t>So that</w:t>
            </w:r>
            <w:r>
              <w:rPr>
                <w:sz w:val="24"/>
                <w:szCs w:val="24"/>
              </w:rPr>
              <w:t xml:space="preserve"> children and mana whenua know that we value their history, and their identity is strengthened. </w:t>
            </w:r>
          </w:p>
        </w:tc>
        <w:tc>
          <w:tcPr>
            <w:tcW w:w="313" w:type="pct"/>
          </w:tcPr>
          <w:p w14:paraId="1CC400B9" w14:textId="7712F110" w:rsidR="003D3933" w:rsidRDefault="003D3933" w:rsidP="003D3933">
            <w:pPr>
              <w:spacing w:line="240" w:lineRule="auto"/>
              <w:rPr>
                <w:sz w:val="24"/>
                <w:szCs w:val="24"/>
              </w:rPr>
            </w:pPr>
            <w:r>
              <w:rPr>
                <w:sz w:val="24"/>
                <w:szCs w:val="24"/>
              </w:rPr>
              <w:t>Essential</w:t>
            </w:r>
          </w:p>
        </w:tc>
        <w:tc>
          <w:tcPr>
            <w:tcW w:w="370" w:type="pct"/>
          </w:tcPr>
          <w:p w14:paraId="6FC4AFA9" w14:textId="4365358B" w:rsidR="003D3933" w:rsidRDefault="003D3933" w:rsidP="003D3933">
            <w:pPr>
              <w:spacing w:line="240" w:lineRule="auto"/>
              <w:rPr>
                <w:sz w:val="24"/>
                <w:szCs w:val="24"/>
              </w:rPr>
            </w:pPr>
            <w:r>
              <w:rPr>
                <w:sz w:val="24"/>
                <w:szCs w:val="24"/>
              </w:rPr>
              <w:t>New</w:t>
            </w:r>
          </w:p>
        </w:tc>
        <w:tc>
          <w:tcPr>
            <w:tcW w:w="1853" w:type="pct"/>
            <w:shd w:val="clear" w:color="auto" w:fill="auto"/>
          </w:tcPr>
          <w:p w14:paraId="79794D19" w14:textId="77777777" w:rsidR="003D3933" w:rsidRDefault="003D3933" w:rsidP="003D3933">
            <w:pPr>
              <w:spacing w:line="240" w:lineRule="auto"/>
              <w:rPr>
                <w:sz w:val="24"/>
                <w:szCs w:val="24"/>
              </w:rPr>
            </w:pPr>
            <w:r>
              <w:rPr>
                <w:sz w:val="24"/>
                <w:szCs w:val="24"/>
              </w:rPr>
              <w:t>Examples of student work and reflections (Photos/student voice).</w:t>
            </w:r>
          </w:p>
          <w:p w14:paraId="04DD313B" w14:textId="6D6CF9B5" w:rsidR="003D3933" w:rsidRPr="007943A9" w:rsidRDefault="003D3933" w:rsidP="003D3933">
            <w:pPr>
              <w:spacing w:line="240" w:lineRule="auto"/>
              <w:rPr>
                <w:sz w:val="24"/>
                <w:szCs w:val="24"/>
              </w:rPr>
            </w:pPr>
            <w:r>
              <w:rPr>
                <w:sz w:val="24"/>
                <w:szCs w:val="24"/>
              </w:rPr>
              <w:t>Students express a sense of pride and belonging in where they are from.</w:t>
            </w:r>
          </w:p>
        </w:tc>
      </w:tr>
      <w:tr w:rsidR="003D3933" w14:paraId="4E2CFC72" w14:textId="77777777" w:rsidTr="00A70A73">
        <w:trPr>
          <w:trHeight w:val="974"/>
        </w:trPr>
        <w:tc>
          <w:tcPr>
            <w:tcW w:w="2464" w:type="pct"/>
            <w:shd w:val="clear" w:color="auto" w:fill="auto"/>
          </w:tcPr>
          <w:p w14:paraId="789FD4D6" w14:textId="38B39754" w:rsidR="003D3933" w:rsidRDefault="003D3933" w:rsidP="003D3933">
            <w:pPr>
              <w:pStyle w:val="ListParagraph"/>
              <w:numPr>
                <w:ilvl w:val="0"/>
                <w:numId w:val="5"/>
              </w:numPr>
              <w:spacing w:line="240" w:lineRule="auto"/>
              <w:rPr>
                <w:sz w:val="24"/>
                <w:szCs w:val="24"/>
              </w:rPr>
            </w:pPr>
            <w:r w:rsidRPr="009A1F0D">
              <w:rPr>
                <w:sz w:val="24"/>
                <w:szCs w:val="24"/>
              </w:rPr>
              <w:t xml:space="preserve">We will learn something new about the Treaty of Waitangi and its principles and discuss together what this means for us in our </w:t>
            </w:r>
            <w:r>
              <w:rPr>
                <w:sz w:val="24"/>
                <w:szCs w:val="24"/>
              </w:rPr>
              <w:t xml:space="preserve">teaching practice. </w:t>
            </w:r>
          </w:p>
          <w:p w14:paraId="6F9684E9" w14:textId="303B32F1" w:rsidR="003D3933" w:rsidRPr="009A1F0D" w:rsidRDefault="003D3933" w:rsidP="003D3933">
            <w:pPr>
              <w:pStyle w:val="ListParagraph"/>
              <w:spacing w:line="240" w:lineRule="auto"/>
              <w:ind w:left="360"/>
              <w:rPr>
                <w:sz w:val="24"/>
                <w:szCs w:val="24"/>
              </w:rPr>
            </w:pPr>
            <w:r>
              <w:rPr>
                <w:sz w:val="24"/>
                <w:szCs w:val="24"/>
              </w:rPr>
              <w:t xml:space="preserve">Why? </w:t>
            </w:r>
            <w:r w:rsidRPr="00B504CD">
              <w:rPr>
                <w:i/>
                <w:sz w:val="24"/>
                <w:szCs w:val="24"/>
              </w:rPr>
              <w:t>So that</w:t>
            </w:r>
            <w:r>
              <w:rPr>
                <w:sz w:val="24"/>
                <w:szCs w:val="24"/>
              </w:rPr>
              <w:t xml:space="preserve"> we have a greater understanding of our shared history as a country, and that our relationships with Māori students and their whānau are better informed, more authentic.</w:t>
            </w:r>
            <w:r w:rsidRPr="009A1F0D">
              <w:rPr>
                <w:sz w:val="24"/>
                <w:szCs w:val="24"/>
              </w:rPr>
              <w:t xml:space="preserve"> </w:t>
            </w:r>
          </w:p>
        </w:tc>
        <w:tc>
          <w:tcPr>
            <w:tcW w:w="313" w:type="pct"/>
          </w:tcPr>
          <w:p w14:paraId="19197B85" w14:textId="6AB90976" w:rsidR="003D3933" w:rsidRDefault="003D3933" w:rsidP="003D3933">
            <w:pPr>
              <w:spacing w:line="240" w:lineRule="auto"/>
              <w:rPr>
                <w:sz w:val="24"/>
                <w:szCs w:val="24"/>
              </w:rPr>
            </w:pPr>
            <w:r>
              <w:rPr>
                <w:sz w:val="24"/>
                <w:szCs w:val="24"/>
              </w:rPr>
              <w:t>Optional</w:t>
            </w:r>
          </w:p>
        </w:tc>
        <w:tc>
          <w:tcPr>
            <w:tcW w:w="370" w:type="pct"/>
          </w:tcPr>
          <w:p w14:paraId="072EF233" w14:textId="4206C752" w:rsidR="003D3933" w:rsidRPr="007943A9" w:rsidRDefault="003D3933" w:rsidP="003D3933">
            <w:pPr>
              <w:spacing w:line="240" w:lineRule="auto"/>
              <w:rPr>
                <w:sz w:val="24"/>
                <w:szCs w:val="24"/>
              </w:rPr>
            </w:pPr>
            <w:r>
              <w:rPr>
                <w:sz w:val="24"/>
                <w:szCs w:val="24"/>
              </w:rPr>
              <w:t>New</w:t>
            </w:r>
          </w:p>
        </w:tc>
        <w:tc>
          <w:tcPr>
            <w:tcW w:w="1853" w:type="pct"/>
            <w:shd w:val="clear" w:color="auto" w:fill="auto"/>
          </w:tcPr>
          <w:p w14:paraId="0065CC79" w14:textId="77777777" w:rsidR="003D3933" w:rsidRDefault="003D3933" w:rsidP="003D3933">
            <w:pPr>
              <w:spacing w:line="240" w:lineRule="auto"/>
              <w:rPr>
                <w:sz w:val="24"/>
                <w:szCs w:val="24"/>
              </w:rPr>
            </w:pPr>
            <w:r>
              <w:rPr>
                <w:sz w:val="24"/>
                <w:szCs w:val="24"/>
              </w:rPr>
              <w:t>Meeting notes (Discussion/teacher voice)</w:t>
            </w:r>
          </w:p>
          <w:p w14:paraId="0EC6DA97" w14:textId="77777777" w:rsidR="003D3933" w:rsidRDefault="003D3933" w:rsidP="003D3933">
            <w:pPr>
              <w:spacing w:line="240" w:lineRule="auto"/>
              <w:rPr>
                <w:sz w:val="24"/>
                <w:szCs w:val="24"/>
              </w:rPr>
            </w:pPr>
            <w:r>
              <w:rPr>
                <w:sz w:val="24"/>
                <w:szCs w:val="24"/>
              </w:rPr>
              <w:t>Personal Reflections (Teacher voice)</w:t>
            </w:r>
          </w:p>
          <w:p w14:paraId="7C75CC56" w14:textId="5AF34F9B" w:rsidR="003D3933" w:rsidRPr="007943A9" w:rsidRDefault="003D3933" w:rsidP="003D3933">
            <w:pPr>
              <w:spacing w:line="240" w:lineRule="auto"/>
              <w:rPr>
                <w:sz w:val="24"/>
                <w:szCs w:val="24"/>
              </w:rPr>
            </w:pPr>
            <w:r>
              <w:rPr>
                <w:sz w:val="24"/>
                <w:szCs w:val="24"/>
              </w:rPr>
              <w:t>Teachers can articulate the relevance of Te Tiriti o Waitangi to their role, and what they do in practice as a result.</w:t>
            </w:r>
          </w:p>
        </w:tc>
      </w:tr>
      <w:tr w:rsidR="003D3933" w14:paraId="4D8205AC" w14:textId="77777777" w:rsidTr="00A70A73">
        <w:trPr>
          <w:trHeight w:val="974"/>
        </w:trPr>
        <w:tc>
          <w:tcPr>
            <w:tcW w:w="2464" w:type="pct"/>
            <w:tcBorders>
              <w:top w:val="single" w:sz="4" w:space="0" w:color="auto"/>
              <w:left w:val="single" w:sz="4" w:space="0" w:color="auto"/>
              <w:bottom w:val="single" w:sz="4" w:space="0" w:color="auto"/>
              <w:right w:val="single" w:sz="4" w:space="0" w:color="auto"/>
            </w:tcBorders>
            <w:shd w:val="clear" w:color="auto" w:fill="auto"/>
          </w:tcPr>
          <w:p w14:paraId="0993D3A2" w14:textId="7CA308AE" w:rsidR="003D3933" w:rsidRDefault="003D3933" w:rsidP="003D3933">
            <w:pPr>
              <w:pStyle w:val="ListParagraph"/>
              <w:numPr>
                <w:ilvl w:val="0"/>
                <w:numId w:val="5"/>
              </w:numPr>
              <w:spacing w:line="240" w:lineRule="auto"/>
              <w:rPr>
                <w:sz w:val="24"/>
                <w:szCs w:val="24"/>
              </w:rPr>
            </w:pPr>
            <w:r>
              <w:rPr>
                <w:sz w:val="24"/>
                <w:szCs w:val="24"/>
              </w:rPr>
              <w:t xml:space="preserve">We will acknowledge and contribute to local environment and conservation issues through our Science programme. </w:t>
            </w:r>
          </w:p>
          <w:p w14:paraId="5232B2F0" w14:textId="1C566028" w:rsidR="003D3933" w:rsidRPr="009A1F0D" w:rsidRDefault="003D3933" w:rsidP="003D3933">
            <w:pPr>
              <w:pStyle w:val="ListParagraph"/>
              <w:spacing w:line="240" w:lineRule="auto"/>
              <w:ind w:left="360"/>
              <w:rPr>
                <w:sz w:val="24"/>
                <w:szCs w:val="24"/>
              </w:rPr>
            </w:pPr>
            <w:r>
              <w:rPr>
                <w:sz w:val="24"/>
                <w:szCs w:val="24"/>
              </w:rPr>
              <w:t xml:space="preserve">Why? </w:t>
            </w:r>
            <w:r w:rsidRPr="00B504CD">
              <w:rPr>
                <w:i/>
                <w:sz w:val="24"/>
                <w:szCs w:val="24"/>
              </w:rPr>
              <w:t>So that</w:t>
            </w:r>
            <w:r>
              <w:rPr>
                <w:sz w:val="24"/>
                <w:szCs w:val="24"/>
              </w:rPr>
              <w:t xml:space="preserve"> we are able to offer authentic learning for our students, strengthen our home-school partnerships and community-school partnership for the betterment of our students and the community. </w:t>
            </w:r>
          </w:p>
        </w:tc>
        <w:tc>
          <w:tcPr>
            <w:tcW w:w="313" w:type="pct"/>
            <w:tcBorders>
              <w:top w:val="single" w:sz="4" w:space="0" w:color="auto"/>
              <w:left w:val="single" w:sz="4" w:space="0" w:color="auto"/>
              <w:bottom w:val="single" w:sz="4" w:space="0" w:color="auto"/>
              <w:right w:val="single" w:sz="4" w:space="0" w:color="auto"/>
            </w:tcBorders>
          </w:tcPr>
          <w:p w14:paraId="7E07752E" w14:textId="77777777" w:rsidR="003D3933" w:rsidRDefault="003D3933" w:rsidP="003D3933">
            <w:pPr>
              <w:spacing w:line="240" w:lineRule="auto"/>
              <w:rPr>
                <w:sz w:val="24"/>
                <w:szCs w:val="24"/>
              </w:rPr>
            </w:pPr>
            <w:r>
              <w:rPr>
                <w:sz w:val="24"/>
                <w:szCs w:val="24"/>
              </w:rPr>
              <w:t>Optional</w:t>
            </w:r>
          </w:p>
        </w:tc>
        <w:tc>
          <w:tcPr>
            <w:tcW w:w="370" w:type="pct"/>
            <w:tcBorders>
              <w:top w:val="single" w:sz="4" w:space="0" w:color="auto"/>
              <w:left w:val="single" w:sz="4" w:space="0" w:color="auto"/>
              <w:bottom w:val="single" w:sz="4" w:space="0" w:color="auto"/>
              <w:right w:val="single" w:sz="4" w:space="0" w:color="auto"/>
            </w:tcBorders>
          </w:tcPr>
          <w:p w14:paraId="7F27574C" w14:textId="77777777" w:rsidR="003D3933" w:rsidRPr="00E4631A" w:rsidRDefault="003D3933" w:rsidP="003D3933">
            <w:pPr>
              <w:spacing w:line="240" w:lineRule="auto"/>
              <w:rPr>
                <w:sz w:val="24"/>
                <w:szCs w:val="24"/>
              </w:rPr>
            </w:pPr>
            <w:r>
              <w:rPr>
                <w:sz w:val="24"/>
                <w:szCs w:val="24"/>
              </w:rPr>
              <w:t>New</w:t>
            </w:r>
          </w:p>
        </w:tc>
        <w:tc>
          <w:tcPr>
            <w:tcW w:w="1853" w:type="pct"/>
            <w:tcBorders>
              <w:top w:val="single" w:sz="4" w:space="0" w:color="auto"/>
              <w:left w:val="single" w:sz="4" w:space="0" w:color="auto"/>
              <w:bottom w:val="single" w:sz="4" w:space="0" w:color="auto"/>
              <w:right w:val="single" w:sz="4" w:space="0" w:color="auto"/>
            </w:tcBorders>
            <w:shd w:val="clear" w:color="auto" w:fill="auto"/>
          </w:tcPr>
          <w:p w14:paraId="234D0CE6" w14:textId="77777777" w:rsidR="003D3933" w:rsidRDefault="003D3933" w:rsidP="003D3933">
            <w:pPr>
              <w:spacing w:line="240" w:lineRule="auto"/>
              <w:rPr>
                <w:sz w:val="24"/>
                <w:szCs w:val="24"/>
              </w:rPr>
            </w:pPr>
            <w:r w:rsidRPr="00E4631A">
              <w:rPr>
                <w:sz w:val="24"/>
                <w:szCs w:val="24"/>
              </w:rPr>
              <w:t>Science programme plan</w:t>
            </w:r>
            <w:r>
              <w:rPr>
                <w:sz w:val="24"/>
                <w:szCs w:val="24"/>
              </w:rPr>
              <w:t>. (Documentation)</w:t>
            </w:r>
          </w:p>
          <w:p w14:paraId="5DF4AAFF" w14:textId="77777777" w:rsidR="003D3933" w:rsidRDefault="003D3933" w:rsidP="003D3933">
            <w:pPr>
              <w:spacing w:line="240" w:lineRule="auto"/>
              <w:rPr>
                <w:sz w:val="24"/>
                <w:szCs w:val="24"/>
              </w:rPr>
            </w:pPr>
            <w:r>
              <w:rPr>
                <w:sz w:val="24"/>
                <w:szCs w:val="24"/>
              </w:rPr>
              <w:t>Peer observations of science lessons. (Observations/ peer feedback)</w:t>
            </w:r>
          </w:p>
          <w:p w14:paraId="7B4FCDD0" w14:textId="77777777" w:rsidR="003D3933" w:rsidRDefault="003D3933" w:rsidP="003D3933">
            <w:pPr>
              <w:spacing w:line="240" w:lineRule="auto"/>
              <w:rPr>
                <w:sz w:val="24"/>
                <w:szCs w:val="24"/>
              </w:rPr>
            </w:pPr>
            <w:r>
              <w:rPr>
                <w:sz w:val="24"/>
                <w:szCs w:val="24"/>
              </w:rPr>
              <w:t>Examples of student work and reflections. (Photos/student voice)</w:t>
            </w:r>
          </w:p>
          <w:p w14:paraId="0E50D181" w14:textId="153FCF9E" w:rsidR="003D3933" w:rsidRPr="00E4631A" w:rsidRDefault="003D3933" w:rsidP="003D3933">
            <w:pPr>
              <w:spacing w:line="240" w:lineRule="auto"/>
              <w:rPr>
                <w:sz w:val="24"/>
                <w:szCs w:val="24"/>
              </w:rPr>
            </w:pPr>
            <w:r>
              <w:rPr>
                <w:sz w:val="24"/>
                <w:szCs w:val="24"/>
              </w:rPr>
              <w:t xml:space="preserve">Students can explain what they are doing in Science, and why. </w:t>
            </w:r>
          </w:p>
        </w:tc>
      </w:tr>
      <w:tr w:rsidR="003D3933" w14:paraId="4CDF60E2" w14:textId="77777777" w:rsidTr="00A70A73">
        <w:trPr>
          <w:trHeight w:val="409"/>
        </w:trPr>
        <w:tc>
          <w:tcPr>
            <w:tcW w:w="2464" w:type="pct"/>
            <w:shd w:val="clear" w:color="auto" w:fill="auto"/>
          </w:tcPr>
          <w:p w14:paraId="0AD1F5CD" w14:textId="200F9F73" w:rsidR="003D3933" w:rsidRDefault="003D3933" w:rsidP="003D3933">
            <w:pPr>
              <w:pStyle w:val="ListParagraph"/>
              <w:numPr>
                <w:ilvl w:val="0"/>
                <w:numId w:val="5"/>
              </w:numPr>
              <w:spacing w:line="240" w:lineRule="auto"/>
              <w:rPr>
                <w:sz w:val="24"/>
                <w:szCs w:val="24"/>
              </w:rPr>
            </w:pPr>
            <w:r w:rsidRPr="009A1F0D">
              <w:rPr>
                <w:sz w:val="24"/>
                <w:szCs w:val="24"/>
              </w:rPr>
              <w:t>We will ensure that we know the iwi affiliations of each of our Māori students</w:t>
            </w:r>
            <w:r>
              <w:rPr>
                <w:sz w:val="24"/>
                <w:szCs w:val="24"/>
              </w:rPr>
              <w:t xml:space="preserve">. </w:t>
            </w:r>
          </w:p>
          <w:p w14:paraId="1AB51E55" w14:textId="3FCEAE7B" w:rsidR="003D3933" w:rsidRPr="009A1F0D" w:rsidRDefault="003D3933" w:rsidP="003D3933">
            <w:pPr>
              <w:pStyle w:val="ListParagraph"/>
              <w:spacing w:line="240" w:lineRule="auto"/>
              <w:ind w:left="360"/>
              <w:rPr>
                <w:sz w:val="24"/>
                <w:szCs w:val="24"/>
              </w:rPr>
            </w:pPr>
            <w:r>
              <w:rPr>
                <w:sz w:val="24"/>
                <w:szCs w:val="24"/>
              </w:rPr>
              <w:t xml:space="preserve">Why? </w:t>
            </w:r>
            <w:r w:rsidRPr="00B504CD">
              <w:rPr>
                <w:i/>
                <w:sz w:val="24"/>
                <w:szCs w:val="24"/>
              </w:rPr>
              <w:t>So that</w:t>
            </w:r>
            <w:r>
              <w:rPr>
                <w:sz w:val="24"/>
                <w:szCs w:val="24"/>
              </w:rPr>
              <w:t xml:space="preserve"> we are able to acknowledge our students appropriately and their sense of identity is supported by the school. </w:t>
            </w:r>
            <w:r w:rsidRPr="009A1F0D">
              <w:rPr>
                <w:sz w:val="24"/>
                <w:szCs w:val="24"/>
              </w:rPr>
              <w:t xml:space="preserve"> </w:t>
            </w:r>
          </w:p>
        </w:tc>
        <w:tc>
          <w:tcPr>
            <w:tcW w:w="313" w:type="pct"/>
          </w:tcPr>
          <w:p w14:paraId="0A4B261D" w14:textId="57ACE1A3" w:rsidR="003D3933" w:rsidRPr="007943A9" w:rsidRDefault="003D3933" w:rsidP="003D3933">
            <w:pPr>
              <w:spacing w:line="240" w:lineRule="auto"/>
              <w:rPr>
                <w:sz w:val="24"/>
                <w:szCs w:val="24"/>
              </w:rPr>
            </w:pPr>
            <w:r>
              <w:rPr>
                <w:sz w:val="24"/>
                <w:szCs w:val="24"/>
              </w:rPr>
              <w:t>Optional</w:t>
            </w:r>
          </w:p>
        </w:tc>
        <w:tc>
          <w:tcPr>
            <w:tcW w:w="370" w:type="pct"/>
          </w:tcPr>
          <w:p w14:paraId="23DEBAF3" w14:textId="02BCFE13" w:rsidR="003D3933" w:rsidRPr="007943A9" w:rsidRDefault="003D3933" w:rsidP="003D3933">
            <w:pPr>
              <w:spacing w:line="240" w:lineRule="auto"/>
              <w:rPr>
                <w:sz w:val="24"/>
                <w:szCs w:val="24"/>
              </w:rPr>
            </w:pPr>
            <w:r>
              <w:rPr>
                <w:sz w:val="24"/>
                <w:szCs w:val="24"/>
              </w:rPr>
              <w:t>New</w:t>
            </w:r>
          </w:p>
        </w:tc>
        <w:tc>
          <w:tcPr>
            <w:tcW w:w="1853" w:type="pct"/>
            <w:shd w:val="clear" w:color="auto" w:fill="auto"/>
          </w:tcPr>
          <w:p w14:paraId="1A12385E" w14:textId="77777777" w:rsidR="003D3933" w:rsidRDefault="003D3933" w:rsidP="003D3933">
            <w:pPr>
              <w:spacing w:line="240" w:lineRule="auto"/>
              <w:rPr>
                <w:sz w:val="24"/>
                <w:szCs w:val="24"/>
              </w:rPr>
            </w:pPr>
            <w:r>
              <w:rPr>
                <w:sz w:val="24"/>
                <w:szCs w:val="24"/>
              </w:rPr>
              <w:t>SMS includes iwi affiliations for all Māori students.</w:t>
            </w:r>
          </w:p>
          <w:p w14:paraId="315960B2" w14:textId="6A5FE193" w:rsidR="003D3933" w:rsidRPr="007943A9" w:rsidRDefault="003D3933" w:rsidP="003D3933">
            <w:pPr>
              <w:spacing w:line="240" w:lineRule="auto"/>
              <w:rPr>
                <w:sz w:val="24"/>
                <w:szCs w:val="24"/>
              </w:rPr>
            </w:pPr>
            <w:r>
              <w:rPr>
                <w:sz w:val="24"/>
                <w:szCs w:val="24"/>
              </w:rPr>
              <w:t xml:space="preserve">Māori students feel acknowledged and are proud of who they are. </w:t>
            </w:r>
          </w:p>
        </w:tc>
      </w:tr>
      <w:tr w:rsidR="003D3933" w14:paraId="32F0B65E" w14:textId="77777777" w:rsidTr="00A70A73">
        <w:trPr>
          <w:trHeight w:val="601"/>
        </w:trPr>
        <w:tc>
          <w:tcPr>
            <w:tcW w:w="2464" w:type="pct"/>
            <w:shd w:val="clear" w:color="auto" w:fill="auto"/>
          </w:tcPr>
          <w:p w14:paraId="38C14A5F" w14:textId="77777777" w:rsidR="003D3933" w:rsidRDefault="003D3933" w:rsidP="003D3933">
            <w:pPr>
              <w:pStyle w:val="ListParagraph"/>
              <w:numPr>
                <w:ilvl w:val="0"/>
                <w:numId w:val="5"/>
              </w:numPr>
              <w:spacing w:line="240" w:lineRule="auto"/>
              <w:rPr>
                <w:sz w:val="24"/>
                <w:szCs w:val="24"/>
              </w:rPr>
            </w:pPr>
            <w:r w:rsidRPr="009A1F0D">
              <w:rPr>
                <w:sz w:val="24"/>
                <w:szCs w:val="24"/>
              </w:rPr>
              <w:t>We will acknowledge our Māori students</w:t>
            </w:r>
            <w:r>
              <w:rPr>
                <w:sz w:val="24"/>
                <w:szCs w:val="24"/>
              </w:rPr>
              <w:t>’</w:t>
            </w:r>
            <w:r w:rsidRPr="009A1F0D">
              <w:rPr>
                <w:sz w:val="24"/>
                <w:szCs w:val="24"/>
              </w:rPr>
              <w:t xml:space="preserve"> iwi affiliations in our reports to parents</w:t>
            </w:r>
            <w:r>
              <w:rPr>
                <w:sz w:val="24"/>
                <w:szCs w:val="24"/>
              </w:rPr>
              <w:t xml:space="preserve"> </w:t>
            </w:r>
          </w:p>
          <w:p w14:paraId="78F89C6C" w14:textId="18A631FD" w:rsidR="003D3933" w:rsidRPr="009A1F0D" w:rsidRDefault="003D3933" w:rsidP="003D3933">
            <w:pPr>
              <w:pStyle w:val="ListParagraph"/>
              <w:spacing w:line="240" w:lineRule="auto"/>
              <w:ind w:left="360"/>
              <w:rPr>
                <w:sz w:val="24"/>
                <w:szCs w:val="24"/>
              </w:rPr>
            </w:pPr>
            <w:r>
              <w:rPr>
                <w:sz w:val="24"/>
                <w:szCs w:val="24"/>
              </w:rPr>
              <w:t>Why</w:t>
            </w:r>
            <w:r w:rsidRPr="00B504CD">
              <w:rPr>
                <w:sz w:val="24"/>
                <w:szCs w:val="24"/>
              </w:rPr>
              <w:t xml:space="preserve">? </w:t>
            </w:r>
            <w:r w:rsidRPr="00B504CD">
              <w:rPr>
                <w:i/>
                <w:sz w:val="24"/>
                <w:szCs w:val="24"/>
              </w:rPr>
              <w:t>So that</w:t>
            </w:r>
            <w:r>
              <w:rPr>
                <w:sz w:val="24"/>
                <w:szCs w:val="24"/>
              </w:rPr>
              <w:t xml:space="preserve"> students and parents understand that we value their identity, and we strengthen that identity as the foundation for learning. </w:t>
            </w:r>
          </w:p>
        </w:tc>
        <w:tc>
          <w:tcPr>
            <w:tcW w:w="313" w:type="pct"/>
          </w:tcPr>
          <w:p w14:paraId="7935C5DE" w14:textId="1803A3E0" w:rsidR="003D3933" w:rsidRPr="007943A9" w:rsidRDefault="003D3933" w:rsidP="003D3933">
            <w:pPr>
              <w:spacing w:line="240" w:lineRule="auto"/>
              <w:rPr>
                <w:sz w:val="24"/>
                <w:szCs w:val="24"/>
              </w:rPr>
            </w:pPr>
            <w:r>
              <w:rPr>
                <w:sz w:val="24"/>
                <w:szCs w:val="24"/>
              </w:rPr>
              <w:t>Optional</w:t>
            </w:r>
          </w:p>
        </w:tc>
        <w:tc>
          <w:tcPr>
            <w:tcW w:w="370" w:type="pct"/>
          </w:tcPr>
          <w:p w14:paraId="228164A4" w14:textId="59D00E73" w:rsidR="003D3933" w:rsidRPr="007943A9" w:rsidRDefault="003D3933" w:rsidP="003D3933">
            <w:pPr>
              <w:spacing w:line="240" w:lineRule="auto"/>
              <w:rPr>
                <w:sz w:val="24"/>
                <w:szCs w:val="24"/>
              </w:rPr>
            </w:pPr>
            <w:r>
              <w:rPr>
                <w:sz w:val="24"/>
                <w:szCs w:val="24"/>
              </w:rPr>
              <w:t>New</w:t>
            </w:r>
          </w:p>
        </w:tc>
        <w:tc>
          <w:tcPr>
            <w:tcW w:w="1853" w:type="pct"/>
            <w:shd w:val="clear" w:color="auto" w:fill="auto"/>
          </w:tcPr>
          <w:p w14:paraId="25DEF3F6" w14:textId="77777777" w:rsidR="003D3933" w:rsidRDefault="003D3933" w:rsidP="003D3933">
            <w:pPr>
              <w:spacing w:line="240" w:lineRule="auto"/>
              <w:rPr>
                <w:sz w:val="24"/>
                <w:szCs w:val="24"/>
              </w:rPr>
            </w:pPr>
            <w:r>
              <w:rPr>
                <w:sz w:val="24"/>
                <w:szCs w:val="24"/>
              </w:rPr>
              <w:t>Reports of Māori students appropriately acknowledge their whānau and iwi.</w:t>
            </w:r>
          </w:p>
          <w:p w14:paraId="7495D3F1" w14:textId="7182A993" w:rsidR="003D3933" w:rsidRPr="007943A9" w:rsidRDefault="003D3933" w:rsidP="003D3933">
            <w:pPr>
              <w:spacing w:line="240" w:lineRule="auto"/>
              <w:rPr>
                <w:sz w:val="24"/>
                <w:szCs w:val="24"/>
              </w:rPr>
            </w:pPr>
            <w:r>
              <w:rPr>
                <w:sz w:val="24"/>
                <w:szCs w:val="24"/>
              </w:rPr>
              <w:t xml:space="preserve">Māori students feel acknowledged and are proud of who they are.  </w:t>
            </w:r>
          </w:p>
        </w:tc>
      </w:tr>
      <w:tr w:rsidR="003D3933" w14:paraId="255DD778" w14:textId="77777777" w:rsidTr="00A70A73">
        <w:trPr>
          <w:trHeight w:val="601"/>
        </w:trPr>
        <w:tc>
          <w:tcPr>
            <w:tcW w:w="2464" w:type="pct"/>
            <w:shd w:val="clear" w:color="auto" w:fill="auto"/>
          </w:tcPr>
          <w:p w14:paraId="4A83E723" w14:textId="0ADBEAC3" w:rsidR="003D3933" w:rsidRDefault="003D3933" w:rsidP="003D3933">
            <w:pPr>
              <w:pStyle w:val="ListParagraph"/>
              <w:numPr>
                <w:ilvl w:val="0"/>
                <w:numId w:val="5"/>
              </w:numPr>
              <w:spacing w:line="240" w:lineRule="auto"/>
              <w:rPr>
                <w:sz w:val="24"/>
                <w:szCs w:val="24"/>
              </w:rPr>
            </w:pPr>
            <w:r>
              <w:rPr>
                <w:sz w:val="24"/>
                <w:szCs w:val="24"/>
              </w:rPr>
              <w:t>We will build a relationship with a whānau that we do not know yet.</w:t>
            </w:r>
          </w:p>
          <w:p w14:paraId="5EDF2AA5" w14:textId="681DD213" w:rsidR="003D3933" w:rsidRDefault="003D3933" w:rsidP="003D3933">
            <w:pPr>
              <w:pStyle w:val="ListParagraph"/>
              <w:spacing w:line="240" w:lineRule="auto"/>
              <w:ind w:left="360"/>
              <w:rPr>
                <w:sz w:val="24"/>
                <w:szCs w:val="24"/>
              </w:rPr>
            </w:pPr>
            <w:r>
              <w:rPr>
                <w:sz w:val="24"/>
                <w:szCs w:val="24"/>
              </w:rPr>
              <w:t xml:space="preserve">Why? </w:t>
            </w:r>
            <w:r w:rsidRPr="00B504CD">
              <w:rPr>
                <w:i/>
                <w:sz w:val="24"/>
                <w:szCs w:val="24"/>
              </w:rPr>
              <w:t>So that</w:t>
            </w:r>
            <w:r>
              <w:rPr>
                <w:sz w:val="24"/>
                <w:szCs w:val="24"/>
              </w:rPr>
              <w:t xml:space="preserve"> we can better support their children’s learning at home and at school. </w:t>
            </w:r>
          </w:p>
        </w:tc>
        <w:tc>
          <w:tcPr>
            <w:tcW w:w="313" w:type="pct"/>
          </w:tcPr>
          <w:p w14:paraId="228EB141" w14:textId="4B2CDBC8" w:rsidR="003D3933" w:rsidRPr="007943A9" w:rsidRDefault="003D3933" w:rsidP="003D3933">
            <w:pPr>
              <w:spacing w:line="240" w:lineRule="auto"/>
              <w:rPr>
                <w:sz w:val="24"/>
                <w:szCs w:val="24"/>
              </w:rPr>
            </w:pPr>
            <w:r>
              <w:rPr>
                <w:sz w:val="24"/>
                <w:szCs w:val="24"/>
              </w:rPr>
              <w:t xml:space="preserve">Optional </w:t>
            </w:r>
          </w:p>
        </w:tc>
        <w:tc>
          <w:tcPr>
            <w:tcW w:w="370" w:type="pct"/>
          </w:tcPr>
          <w:p w14:paraId="3C6EAAC2" w14:textId="6F0F213B" w:rsidR="003D3933" w:rsidRPr="007943A9" w:rsidRDefault="003D3933" w:rsidP="003D3933">
            <w:pPr>
              <w:spacing w:line="240" w:lineRule="auto"/>
              <w:rPr>
                <w:sz w:val="24"/>
                <w:szCs w:val="24"/>
              </w:rPr>
            </w:pPr>
            <w:r>
              <w:rPr>
                <w:sz w:val="24"/>
                <w:szCs w:val="24"/>
              </w:rPr>
              <w:t>New</w:t>
            </w:r>
          </w:p>
        </w:tc>
        <w:tc>
          <w:tcPr>
            <w:tcW w:w="1853" w:type="pct"/>
            <w:shd w:val="clear" w:color="auto" w:fill="auto"/>
          </w:tcPr>
          <w:p w14:paraId="27AB89FC" w14:textId="77777777" w:rsidR="003D3933" w:rsidRDefault="003D3933" w:rsidP="003D3933">
            <w:pPr>
              <w:spacing w:line="240" w:lineRule="auto"/>
              <w:rPr>
                <w:sz w:val="24"/>
                <w:szCs w:val="24"/>
              </w:rPr>
            </w:pPr>
            <w:r>
              <w:rPr>
                <w:sz w:val="24"/>
                <w:szCs w:val="24"/>
              </w:rPr>
              <w:t>Personal reflection. (Teacher voice)</w:t>
            </w:r>
          </w:p>
          <w:p w14:paraId="7F6B6C77" w14:textId="77777777" w:rsidR="003D3933" w:rsidRDefault="003D3933" w:rsidP="003D3933">
            <w:pPr>
              <w:spacing w:line="240" w:lineRule="auto"/>
              <w:rPr>
                <w:sz w:val="24"/>
                <w:szCs w:val="24"/>
              </w:rPr>
            </w:pPr>
            <w:r>
              <w:rPr>
                <w:sz w:val="24"/>
                <w:szCs w:val="24"/>
              </w:rPr>
              <w:t>Whānau participation in school events. (Observation and teacher reflection).</w:t>
            </w:r>
          </w:p>
          <w:p w14:paraId="3273F3D4" w14:textId="710DAF81" w:rsidR="003D3933" w:rsidRPr="007943A9" w:rsidRDefault="003D3933" w:rsidP="003D3933">
            <w:pPr>
              <w:spacing w:line="240" w:lineRule="auto"/>
              <w:rPr>
                <w:sz w:val="24"/>
                <w:szCs w:val="24"/>
              </w:rPr>
            </w:pPr>
            <w:r>
              <w:rPr>
                <w:sz w:val="24"/>
                <w:szCs w:val="24"/>
              </w:rPr>
              <w:t xml:space="preserve">Whānau feel comfortable talking about their children’s learning with the teacher.  </w:t>
            </w:r>
          </w:p>
        </w:tc>
      </w:tr>
      <w:tr w:rsidR="003D3933" w14:paraId="034E38F4" w14:textId="77777777" w:rsidTr="00A70A73">
        <w:trPr>
          <w:trHeight w:val="601"/>
        </w:trPr>
        <w:tc>
          <w:tcPr>
            <w:tcW w:w="2464" w:type="pct"/>
            <w:shd w:val="clear" w:color="auto" w:fill="auto"/>
          </w:tcPr>
          <w:p w14:paraId="30756C35" w14:textId="52C9FEB8" w:rsidR="003D3933" w:rsidRDefault="003D3933" w:rsidP="003D3933">
            <w:pPr>
              <w:pStyle w:val="ListParagraph"/>
              <w:numPr>
                <w:ilvl w:val="0"/>
                <w:numId w:val="5"/>
              </w:numPr>
              <w:rPr>
                <w:sz w:val="24"/>
                <w:szCs w:val="24"/>
              </w:rPr>
            </w:pPr>
            <w:r>
              <w:rPr>
                <w:sz w:val="24"/>
                <w:szCs w:val="24"/>
              </w:rPr>
              <w:t>…</w:t>
            </w:r>
          </w:p>
        </w:tc>
        <w:tc>
          <w:tcPr>
            <w:tcW w:w="313" w:type="pct"/>
          </w:tcPr>
          <w:p w14:paraId="23C4F902" w14:textId="77777777" w:rsidR="003D3933" w:rsidRDefault="003D3933" w:rsidP="003D3933">
            <w:pPr>
              <w:rPr>
                <w:sz w:val="24"/>
                <w:szCs w:val="24"/>
              </w:rPr>
            </w:pPr>
          </w:p>
        </w:tc>
        <w:tc>
          <w:tcPr>
            <w:tcW w:w="370" w:type="pct"/>
          </w:tcPr>
          <w:p w14:paraId="56918DB4" w14:textId="77777777" w:rsidR="003D3933" w:rsidRDefault="003D3933" w:rsidP="003D3933">
            <w:pPr>
              <w:rPr>
                <w:sz w:val="24"/>
                <w:szCs w:val="24"/>
              </w:rPr>
            </w:pPr>
          </w:p>
        </w:tc>
        <w:tc>
          <w:tcPr>
            <w:tcW w:w="1853" w:type="pct"/>
            <w:shd w:val="clear" w:color="auto" w:fill="auto"/>
          </w:tcPr>
          <w:p w14:paraId="28F61346" w14:textId="77777777" w:rsidR="003D3933" w:rsidRDefault="003D3933" w:rsidP="003D3933">
            <w:pPr>
              <w:rPr>
                <w:sz w:val="24"/>
                <w:szCs w:val="24"/>
              </w:rPr>
            </w:pPr>
          </w:p>
        </w:tc>
      </w:tr>
      <w:tr w:rsidR="003D3933" w14:paraId="71D8D005" w14:textId="77777777" w:rsidTr="00A70A73">
        <w:trPr>
          <w:trHeight w:val="601"/>
        </w:trPr>
        <w:tc>
          <w:tcPr>
            <w:tcW w:w="2464" w:type="pct"/>
            <w:shd w:val="clear" w:color="auto" w:fill="auto"/>
          </w:tcPr>
          <w:p w14:paraId="1D57F397" w14:textId="3381712C" w:rsidR="003D3933" w:rsidRDefault="003D3933" w:rsidP="003D3933">
            <w:pPr>
              <w:pStyle w:val="ListParagraph"/>
              <w:numPr>
                <w:ilvl w:val="0"/>
                <w:numId w:val="5"/>
              </w:numPr>
              <w:rPr>
                <w:sz w:val="24"/>
                <w:szCs w:val="24"/>
              </w:rPr>
            </w:pPr>
            <w:r>
              <w:rPr>
                <w:sz w:val="24"/>
                <w:szCs w:val="24"/>
              </w:rPr>
              <w:t>…</w:t>
            </w:r>
          </w:p>
        </w:tc>
        <w:tc>
          <w:tcPr>
            <w:tcW w:w="313" w:type="pct"/>
          </w:tcPr>
          <w:p w14:paraId="5228A885" w14:textId="77777777" w:rsidR="003D3933" w:rsidRDefault="003D3933" w:rsidP="003D3933">
            <w:pPr>
              <w:rPr>
                <w:sz w:val="24"/>
                <w:szCs w:val="24"/>
              </w:rPr>
            </w:pPr>
          </w:p>
        </w:tc>
        <w:tc>
          <w:tcPr>
            <w:tcW w:w="370" w:type="pct"/>
          </w:tcPr>
          <w:p w14:paraId="7CD5C6C9" w14:textId="77777777" w:rsidR="003D3933" w:rsidRDefault="003D3933" w:rsidP="003D3933">
            <w:pPr>
              <w:rPr>
                <w:sz w:val="24"/>
                <w:szCs w:val="24"/>
              </w:rPr>
            </w:pPr>
          </w:p>
        </w:tc>
        <w:tc>
          <w:tcPr>
            <w:tcW w:w="1853" w:type="pct"/>
            <w:shd w:val="clear" w:color="auto" w:fill="auto"/>
          </w:tcPr>
          <w:p w14:paraId="3038105F" w14:textId="77777777" w:rsidR="003D3933" w:rsidRDefault="003D3933" w:rsidP="003D3933">
            <w:pPr>
              <w:rPr>
                <w:sz w:val="24"/>
                <w:szCs w:val="24"/>
              </w:rPr>
            </w:pPr>
          </w:p>
        </w:tc>
      </w:tr>
    </w:tbl>
    <w:p w14:paraId="4BF4D6FA" w14:textId="51D65769" w:rsidR="008A5424" w:rsidRDefault="008A5424"/>
    <w:p w14:paraId="1431536C" w14:textId="17891630" w:rsidR="00887186" w:rsidRDefault="00887186">
      <w:pPr>
        <w:spacing w:after="160" w:line="259" w:lineRule="auto"/>
        <w:rPr>
          <w:b/>
          <w:sz w:val="48"/>
          <w:szCs w:val="48"/>
        </w:rPr>
      </w:pPr>
    </w:p>
    <w:sectPr w:rsidR="00887186" w:rsidSect="00C40598">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6EE"/>
    <w:multiLevelType w:val="hybridMultilevel"/>
    <w:tmpl w:val="79D68B52"/>
    <w:lvl w:ilvl="0" w:tplc="267CF0C0">
      <w:start w:val="1"/>
      <w:numFmt w:val="decimal"/>
      <w:lvlText w:val="%1."/>
      <w:lvlJc w:val="left"/>
      <w:pPr>
        <w:ind w:left="360" w:hanging="360"/>
      </w:pPr>
      <w:rPr>
        <w:rFonts w:hint="default"/>
        <w:b w:val="0"/>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nsid w:val="05095BFE"/>
    <w:multiLevelType w:val="hybridMultilevel"/>
    <w:tmpl w:val="DC5AF3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577654D"/>
    <w:multiLevelType w:val="hybridMultilevel"/>
    <w:tmpl w:val="E5D47C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1E87115"/>
    <w:multiLevelType w:val="hybridMultilevel"/>
    <w:tmpl w:val="3642CB5C"/>
    <w:lvl w:ilvl="0" w:tplc="267CF0C0">
      <w:start w:val="1"/>
      <w:numFmt w:val="decimal"/>
      <w:lvlText w:val="%1."/>
      <w:lvlJc w:val="left"/>
      <w:pPr>
        <w:ind w:left="360" w:hanging="360"/>
      </w:pPr>
      <w:rPr>
        <w:rFonts w:hint="default"/>
        <w:b w:val="0"/>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2C1B4156"/>
    <w:multiLevelType w:val="hybridMultilevel"/>
    <w:tmpl w:val="6480E7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650597F"/>
    <w:multiLevelType w:val="hybridMultilevel"/>
    <w:tmpl w:val="3642CB5C"/>
    <w:lvl w:ilvl="0" w:tplc="267CF0C0">
      <w:start w:val="1"/>
      <w:numFmt w:val="decimal"/>
      <w:lvlText w:val="%1."/>
      <w:lvlJc w:val="left"/>
      <w:pPr>
        <w:ind w:left="360" w:hanging="360"/>
      </w:pPr>
      <w:rPr>
        <w:rFonts w:hint="default"/>
        <w:b w:val="0"/>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438B7CC2"/>
    <w:multiLevelType w:val="hybridMultilevel"/>
    <w:tmpl w:val="F26CAFF6"/>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7">
    <w:nsid w:val="567E717E"/>
    <w:multiLevelType w:val="hybridMultilevel"/>
    <w:tmpl w:val="96DAB436"/>
    <w:lvl w:ilvl="0" w:tplc="14090001">
      <w:start w:val="1"/>
      <w:numFmt w:val="bullet"/>
      <w:lvlText w:val=""/>
      <w:lvlJc w:val="left"/>
      <w:pPr>
        <w:ind w:left="720" w:hanging="360"/>
      </w:pPr>
      <w:rPr>
        <w:rFonts w:ascii="Symbol" w:hAnsi="Symbol" w:hint="default"/>
        <w:b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FFE2F49"/>
    <w:multiLevelType w:val="hybridMultilevel"/>
    <w:tmpl w:val="3642CB5C"/>
    <w:lvl w:ilvl="0" w:tplc="267CF0C0">
      <w:start w:val="1"/>
      <w:numFmt w:val="decimal"/>
      <w:lvlText w:val="%1."/>
      <w:lvlJc w:val="left"/>
      <w:pPr>
        <w:ind w:left="360" w:hanging="360"/>
      </w:pPr>
      <w:rPr>
        <w:rFonts w:hint="default"/>
        <w:b w:val="0"/>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766850EB"/>
    <w:multiLevelType w:val="hybridMultilevel"/>
    <w:tmpl w:val="1AEAFF2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nsid w:val="77357AFB"/>
    <w:multiLevelType w:val="hybridMultilevel"/>
    <w:tmpl w:val="9C8A02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0"/>
  </w:num>
  <w:num w:numId="4">
    <w:abstractNumId w:val="0"/>
  </w:num>
  <w:num w:numId="5">
    <w:abstractNumId w:val="5"/>
  </w:num>
  <w:num w:numId="6">
    <w:abstractNumId w:val="7"/>
  </w:num>
  <w:num w:numId="7">
    <w:abstractNumId w:val="9"/>
  </w:num>
  <w:num w:numId="8">
    <w:abstractNumId w:val="8"/>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98"/>
    <w:rsid w:val="00003233"/>
    <w:rsid w:val="0000568C"/>
    <w:rsid w:val="00044468"/>
    <w:rsid w:val="00070586"/>
    <w:rsid w:val="00095259"/>
    <w:rsid w:val="000A2F26"/>
    <w:rsid w:val="000C26BA"/>
    <w:rsid w:val="000C51DC"/>
    <w:rsid w:val="000C58A2"/>
    <w:rsid w:val="000C643F"/>
    <w:rsid w:val="000E156C"/>
    <w:rsid w:val="000E1985"/>
    <w:rsid w:val="000E3CCF"/>
    <w:rsid w:val="001012BA"/>
    <w:rsid w:val="00105872"/>
    <w:rsid w:val="00107D22"/>
    <w:rsid w:val="00115C2D"/>
    <w:rsid w:val="0013547A"/>
    <w:rsid w:val="00136E8C"/>
    <w:rsid w:val="00146C84"/>
    <w:rsid w:val="00146F57"/>
    <w:rsid w:val="00152088"/>
    <w:rsid w:val="0015296E"/>
    <w:rsid w:val="001532C3"/>
    <w:rsid w:val="00156418"/>
    <w:rsid w:val="00173656"/>
    <w:rsid w:val="001824F8"/>
    <w:rsid w:val="00184AB2"/>
    <w:rsid w:val="001906A3"/>
    <w:rsid w:val="001A7CE1"/>
    <w:rsid w:val="001B482B"/>
    <w:rsid w:val="001C2E5C"/>
    <w:rsid w:val="001F2B2F"/>
    <w:rsid w:val="00201D48"/>
    <w:rsid w:val="00216AED"/>
    <w:rsid w:val="00223354"/>
    <w:rsid w:val="0024495C"/>
    <w:rsid w:val="00244F23"/>
    <w:rsid w:val="00246A08"/>
    <w:rsid w:val="00253DBC"/>
    <w:rsid w:val="002614F8"/>
    <w:rsid w:val="002674F0"/>
    <w:rsid w:val="0029283B"/>
    <w:rsid w:val="002A0A0E"/>
    <w:rsid w:val="002A2347"/>
    <w:rsid w:val="002A6473"/>
    <w:rsid w:val="002B19CC"/>
    <w:rsid w:val="002B1B04"/>
    <w:rsid w:val="002B734B"/>
    <w:rsid w:val="002D2693"/>
    <w:rsid w:val="002D6FDB"/>
    <w:rsid w:val="002E1FAC"/>
    <w:rsid w:val="00302669"/>
    <w:rsid w:val="00310BCE"/>
    <w:rsid w:val="0035003E"/>
    <w:rsid w:val="00350496"/>
    <w:rsid w:val="0035246F"/>
    <w:rsid w:val="00363600"/>
    <w:rsid w:val="00366A18"/>
    <w:rsid w:val="003670CB"/>
    <w:rsid w:val="00372B71"/>
    <w:rsid w:val="003762D7"/>
    <w:rsid w:val="00384EE8"/>
    <w:rsid w:val="003A209D"/>
    <w:rsid w:val="003A243B"/>
    <w:rsid w:val="003A64E5"/>
    <w:rsid w:val="003B46B0"/>
    <w:rsid w:val="003C0EC6"/>
    <w:rsid w:val="003C12DC"/>
    <w:rsid w:val="003C1A8C"/>
    <w:rsid w:val="003D1B80"/>
    <w:rsid w:val="003D3933"/>
    <w:rsid w:val="003E3E33"/>
    <w:rsid w:val="003F594E"/>
    <w:rsid w:val="00401C83"/>
    <w:rsid w:val="00411BA8"/>
    <w:rsid w:val="00421230"/>
    <w:rsid w:val="0042516C"/>
    <w:rsid w:val="00431258"/>
    <w:rsid w:val="00432071"/>
    <w:rsid w:val="004342D9"/>
    <w:rsid w:val="00437843"/>
    <w:rsid w:val="004412A2"/>
    <w:rsid w:val="004442DA"/>
    <w:rsid w:val="00451991"/>
    <w:rsid w:val="00472B88"/>
    <w:rsid w:val="004734EC"/>
    <w:rsid w:val="00477003"/>
    <w:rsid w:val="004903D6"/>
    <w:rsid w:val="004932CC"/>
    <w:rsid w:val="004C28B4"/>
    <w:rsid w:val="004C3C7C"/>
    <w:rsid w:val="004C4349"/>
    <w:rsid w:val="004E2549"/>
    <w:rsid w:val="004E4D5A"/>
    <w:rsid w:val="004F081B"/>
    <w:rsid w:val="004F6753"/>
    <w:rsid w:val="005112BC"/>
    <w:rsid w:val="00514ECC"/>
    <w:rsid w:val="005157A4"/>
    <w:rsid w:val="00524C82"/>
    <w:rsid w:val="0053560B"/>
    <w:rsid w:val="00543365"/>
    <w:rsid w:val="00544965"/>
    <w:rsid w:val="005463ED"/>
    <w:rsid w:val="00550B8F"/>
    <w:rsid w:val="005545AA"/>
    <w:rsid w:val="0055584E"/>
    <w:rsid w:val="00584596"/>
    <w:rsid w:val="00592376"/>
    <w:rsid w:val="005A19BD"/>
    <w:rsid w:val="005A203D"/>
    <w:rsid w:val="005A4704"/>
    <w:rsid w:val="005E6953"/>
    <w:rsid w:val="005F7BCD"/>
    <w:rsid w:val="00603816"/>
    <w:rsid w:val="00606004"/>
    <w:rsid w:val="00627845"/>
    <w:rsid w:val="0063368F"/>
    <w:rsid w:val="00642A05"/>
    <w:rsid w:val="006673BA"/>
    <w:rsid w:val="00672EE3"/>
    <w:rsid w:val="00677E94"/>
    <w:rsid w:val="0068695F"/>
    <w:rsid w:val="0069161B"/>
    <w:rsid w:val="006B1288"/>
    <w:rsid w:val="006B653E"/>
    <w:rsid w:val="006C78B9"/>
    <w:rsid w:val="006D11CA"/>
    <w:rsid w:val="006D2615"/>
    <w:rsid w:val="006D322A"/>
    <w:rsid w:val="006E37D3"/>
    <w:rsid w:val="006E7B6F"/>
    <w:rsid w:val="006F118C"/>
    <w:rsid w:val="006F1D87"/>
    <w:rsid w:val="006F297D"/>
    <w:rsid w:val="007007ED"/>
    <w:rsid w:val="00720174"/>
    <w:rsid w:val="00720394"/>
    <w:rsid w:val="007243F5"/>
    <w:rsid w:val="0073014A"/>
    <w:rsid w:val="00732E63"/>
    <w:rsid w:val="007339AB"/>
    <w:rsid w:val="0073647E"/>
    <w:rsid w:val="00751C02"/>
    <w:rsid w:val="00756593"/>
    <w:rsid w:val="00765BFD"/>
    <w:rsid w:val="00782261"/>
    <w:rsid w:val="00792171"/>
    <w:rsid w:val="00794156"/>
    <w:rsid w:val="007943A9"/>
    <w:rsid w:val="0079689C"/>
    <w:rsid w:val="007A2C5F"/>
    <w:rsid w:val="007A3643"/>
    <w:rsid w:val="007A3977"/>
    <w:rsid w:val="007A6431"/>
    <w:rsid w:val="007A7ED3"/>
    <w:rsid w:val="007B3D7B"/>
    <w:rsid w:val="007B491C"/>
    <w:rsid w:val="007C6998"/>
    <w:rsid w:val="007D15E7"/>
    <w:rsid w:val="007D69D1"/>
    <w:rsid w:val="007E0789"/>
    <w:rsid w:val="007F5CAC"/>
    <w:rsid w:val="007F688C"/>
    <w:rsid w:val="007F71A1"/>
    <w:rsid w:val="00801002"/>
    <w:rsid w:val="00810326"/>
    <w:rsid w:val="00817E8B"/>
    <w:rsid w:val="00821365"/>
    <w:rsid w:val="00825E94"/>
    <w:rsid w:val="0087359C"/>
    <w:rsid w:val="0087663F"/>
    <w:rsid w:val="008818EC"/>
    <w:rsid w:val="00886F92"/>
    <w:rsid w:val="00887186"/>
    <w:rsid w:val="0088729F"/>
    <w:rsid w:val="008A2218"/>
    <w:rsid w:val="008A5424"/>
    <w:rsid w:val="008A7DCE"/>
    <w:rsid w:val="008C5004"/>
    <w:rsid w:val="008C604F"/>
    <w:rsid w:val="008D713D"/>
    <w:rsid w:val="008F77F1"/>
    <w:rsid w:val="009075A6"/>
    <w:rsid w:val="00914EB3"/>
    <w:rsid w:val="009203E9"/>
    <w:rsid w:val="0092392D"/>
    <w:rsid w:val="00931896"/>
    <w:rsid w:val="00935982"/>
    <w:rsid w:val="00942183"/>
    <w:rsid w:val="00945000"/>
    <w:rsid w:val="00963794"/>
    <w:rsid w:val="00963A4B"/>
    <w:rsid w:val="00986DE1"/>
    <w:rsid w:val="009A1555"/>
    <w:rsid w:val="009A1F0D"/>
    <w:rsid w:val="009A2443"/>
    <w:rsid w:val="009B2091"/>
    <w:rsid w:val="009B4CBD"/>
    <w:rsid w:val="009B513C"/>
    <w:rsid w:val="009B7261"/>
    <w:rsid w:val="009B7FD0"/>
    <w:rsid w:val="009D1BB5"/>
    <w:rsid w:val="009E5B67"/>
    <w:rsid w:val="009F09D7"/>
    <w:rsid w:val="009F42AE"/>
    <w:rsid w:val="009F4E42"/>
    <w:rsid w:val="00A11CD5"/>
    <w:rsid w:val="00A16900"/>
    <w:rsid w:val="00A25090"/>
    <w:rsid w:val="00A3357A"/>
    <w:rsid w:val="00A5107D"/>
    <w:rsid w:val="00A55442"/>
    <w:rsid w:val="00A5593B"/>
    <w:rsid w:val="00A66391"/>
    <w:rsid w:val="00A70A73"/>
    <w:rsid w:val="00A73239"/>
    <w:rsid w:val="00A8176E"/>
    <w:rsid w:val="00A92310"/>
    <w:rsid w:val="00A9652B"/>
    <w:rsid w:val="00A96630"/>
    <w:rsid w:val="00AA654B"/>
    <w:rsid w:val="00AA6B39"/>
    <w:rsid w:val="00AB5961"/>
    <w:rsid w:val="00AD45B9"/>
    <w:rsid w:val="00AD566E"/>
    <w:rsid w:val="00AD61A5"/>
    <w:rsid w:val="00AE346D"/>
    <w:rsid w:val="00B10979"/>
    <w:rsid w:val="00B178E5"/>
    <w:rsid w:val="00B21DF8"/>
    <w:rsid w:val="00B3645B"/>
    <w:rsid w:val="00B406E3"/>
    <w:rsid w:val="00B43596"/>
    <w:rsid w:val="00B504CD"/>
    <w:rsid w:val="00B51971"/>
    <w:rsid w:val="00B8613D"/>
    <w:rsid w:val="00B915F0"/>
    <w:rsid w:val="00B95287"/>
    <w:rsid w:val="00BA53EE"/>
    <w:rsid w:val="00BA681F"/>
    <w:rsid w:val="00BA6C94"/>
    <w:rsid w:val="00BB25A7"/>
    <w:rsid w:val="00BB2BC3"/>
    <w:rsid w:val="00BD19B5"/>
    <w:rsid w:val="00BD661E"/>
    <w:rsid w:val="00BD6934"/>
    <w:rsid w:val="00BD73FF"/>
    <w:rsid w:val="00BE2AD3"/>
    <w:rsid w:val="00BF3301"/>
    <w:rsid w:val="00C10E82"/>
    <w:rsid w:val="00C121A9"/>
    <w:rsid w:val="00C22912"/>
    <w:rsid w:val="00C26D4C"/>
    <w:rsid w:val="00C34A92"/>
    <w:rsid w:val="00C36F1C"/>
    <w:rsid w:val="00C40598"/>
    <w:rsid w:val="00C407DA"/>
    <w:rsid w:val="00C4521C"/>
    <w:rsid w:val="00C517A7"/>
    <w:rsid w:val="00C57194"/>
    <w:rsid w:val="00C62C06"/>
    <w:rsid w:val="00C9351C"/>
    <w:rsid w:val="00C9678D"/>
    <w:rsid w:val="00CB5E43"/>
    <w:rsid w:val="00CF3D8E"/>
    <w:rsid w:val="00D12A8E"/>
    <w:rsid w:val="00D1312C"/>
    <w:rsid w:val="00D21AE9"/>
    <w:rsid w:val="00D344AE"/>
    <w:rsid w:val="00D45FA7"/>
    <w:rsid w:val="00D71796"/>
    <w:rsid w:val="00D73E89"/>
    <w:rsid w:val="00D820A3"/>
    <w:rsid w:val="00D855EF"/>
    <w:rsid w:val="00DC5094"/>
    <w:rsid w:val="00DD4695"/>
    <w:rsid w:val="00DF3DF4"/>
    <w:rsid w:val="00DF7BF7"/>
    <w:rsid w:val="00E02734"/>
    <w:rsid w:val="00E033A1"/>
    <w:rsid w:val="00E046C9"/>
    <w:rsid w:val="00E13DA7"/>
    <w:rsid w:val="00E14526"/>
    <w:rsid w:val="00E209A4"/>
    <w:rsid w:val="00E31D53"/>
    <w:rsid w:val="00E32547"/>
    <w:rsid w:val="00E3701B"/>
    <w:rsid w:val="00E4631A"/>
    <w:rsid w:val="00E51D42"/>
    <w:rsid w:val="00E5603C"/>
    <w:rsid w:val="00E60034"/>
    <w:rsid w:val="00E75E75"/>
    <w:rsid w:val="00E94BD7"/>
    <w:rsid w:val="00EA52F8"/>
    <w:rsid w:val="00EB149D"/>
    <w:rsid w:val="00ED13FF"/>
    <w:rsid w:val="00EF01DB"/>
    <w:rsid w:val="00F1234A"/>
    <w:rsid w:val="00F35D32"/>
    <w:rsid w:val="00F42A50"/>
    <w:rsid w:val="00F4410B"/>
    <w:rsid w:val="00F47A0C"/>
    <w:rsid w:val="00F56401"/>
    <w:rsid w:val="00F73E14"/>
    <w:rsid w:val="00F76F35"/>
    <w:rsid w:val="00F80949"/>
    <w:rsid w:val="00F9533A"/>
    <w:rsid w:val="00F961BE"/>
    <w:rsid w:val="00FC0433"/>
    <w:rsid w:val="00FC07D4"/>
    <w:rsid w:val="00FC701D"/>
    <w:rsid w:val="00FD143F"/>
    <w:rsid w:val="00FD3631"/>
    <w:rsid w:val="00FE1FE3"/>
    <w:rsid w:val="00FE2D47"/>
    <w:rsid w:val="00FE5A60"/>
    <w:rsid w:val="00FE6FE5"/>
    <w:rsid w:val="00FF184F"/>
    <w:rsid w:val="00FF43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24894"/>
  <w15:chartTrackingRefBased/>
  <w15:docId w15:val="{E0FDE165-ECD9-41F6-BAD9-E7D20973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fulList-Accent1Char">
    <w:name w:val="Colorful List - Accent 1 Char"/>
    <w:aliases w:val="List Paragraph numbered Char,List Paragraph1 Char,List Bullet indent Char,Bullet Normal Char,List 1 Char,Other List Char,List Paragraph Char"/>
    <w:link w:val="ColorfulList-Accent1"/>
    <w:uiPriority w:val="34"/>
    <w:locked/>
    <w:rsid w:val="00C40598"/>
    <w:rPr>
      <w:sz w:val="22"/>
      <w:szCs w:val="22"/>
      <w:lang w:val="en-NZ" w:eastAsia="en-US"/>
    </w:rPr>
  </w:style>
  <w:style w:type="table" w:styleId="ColorfulList-Accent1">
    <w:name w:val="Colorful List Accent 1"/>
    <w:basedOn w:val="TableNormal"/>
    <w:link w:val="ColorfulList-Accent1Char"/>
    <w:uiPriority w:val="34"/>
    <w:semiHidden/>
    <w:unhideWhenUsed/>
    <w:rsid w:val="00C40598"/>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styleId="ListParagraph">
    <w:name w:val="List Paragraph"/>
    <w:aliases w:val="List Paragraph numbered,List Paragraph1,List Bullet indent,Bullet Normal,List 1,Other List"/>
    <w:basedOn w:val="Normal"/>
    <w:uiPriority w:val="34"/>
    <w:qFormat/>
    <w:rsid w:val="00C40598"/>
    <w:pPr>
      <w:ind w:left="720"/>
      <w:contextualSpacing/>
    </w:pPr>
  </w:style>
  <w:style w:type="character" w:styleId="Hyperlink">
    <w:name w:val="Hyperlink"/>
    <w:basedOn w:val="DefaultParagraphFont"/>
    <w:uiPriority w:val="99"/>
    <w:unhideWhenUsed/>
    <w:rsid w:val="00CB5E43"/>
    <w:rPr>
      <w:color w:val="0563C1" w:themeColor="hyperlink"/>
      <w:u w:val="single"/>
    </w:rPr>
  </w:style>
  <w:style w:type="character" w:customStyle="1" w:styleId="UnresolvedMention">
    <w:name w:val="Unresolved Mention"/>
    <w:basedOn w:val="DefaultParagraphFont"/>
    <w:uiPriority w:val="99"/>
    <w:semiHidden/>
    <w:unhideWhenUsed/>
    <w:rsid w:val="00CB5E43"/>
    <w:rPr>
      <w:color w:val="605E5C"/>
      <w:shd w:val="clear" w:color="auto" w:fill="E1DFDD"/>
    </w:rPr>
  </w:style>
  <w:style w:type="paragraph" w:styleId="NoSpacing">
    <w:name w:val="No Spacing"/>
    <w:uiPriority w:val="1"/>
    <w:qFormat/>
    <w:rsid w:val="00AB5961"/>
    <w:pPr>
      <w:spacing w:after="0" w:line="240" w:lineRule="auto"/>
    </w:pPr>
    <w:rPr>
      <w:rFonts w:eastAsiaTheme="minorHAnsi"/>
    </w:rPr>
  </w:style>
  <w:style w:type="character" w:styleId="FollowedHyperlink">
    <w:name w:val="FollowedHyperlink"/>
    <w:basedOn w:val="DefaultParagraphFont"/>
    <w:uiPriority w:val="99"/>
    <w:semiHidden/>
    <w:unhideWhenUsed/>
    <w:rsid w:val="00D73E89"/>
    <w:rPr>
      <w:color w:val="954F72" w:themeColor="followedHyperlink"/>
      <w:u w:val="single"/>
    </w:rPr>
  </w:style>
  <w:style w:type="character" w:styleId="Emphasis">
    <w:name w:val="Emphasis"/>
    <w:basedOn w:val="DefaultParagraphFont"/>
    <w:uiPriority w:val="20"/>
    <w:qFormat/>
    <w:rsid w:val="008F7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maorihistory.tki.org.nz/assets/Uploads/Te-Takanga-o-te-Wa-English.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c16207-c6ed-49cc-9d1d-ddf004bf888b" xsi:nil="true"/>
    <lcf76f155ced4ddcb4097134ff3c332f xmlns="7f020947-6725-49a6-954e-3a5bfa9bc7d0">
      <Terms xmlns="http://schemas.microsoft.com/office/infopath/2007/PartnerControls"/>
    </lcf76f155ced4ddcb4097134ff3c332f>
    <Kaupapa xmlns="7f020947-6725-49a6-954e-3a5bfa9bc7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B63D01865E3043B028763D57D400EC" ma:contentTypeVersion="17" ma:contentTypeDescription="Create a new document." ma:contentTypeScope="" ma:versionID="137cc16d8f846496875c7f6167d66209">
  <xsd:schema xmlns:xsd="http://www.w3.org/2001/XMLSchema" xmlns:xs="http://www.w3.org/2001/XMLSchema" xmlns:p="http://schemas.microsoft.com/office/2006/metadata/properties" xmlns:ns2="7f020947-6725-49a6-954e-3a5bfa9bc7d0" xmlns:ns3="58c16207-c6ed-49cc-9d1d-ddf004bf888b" targetNamespace="http://schemas.microsoft.com/office/2006/metadata/properties" ma:root="true" ma:fieldsID="9c19c0dc5103f5ceda2f93f2b4eb6147" ns2:_="" ns3:_="">
    <xsd:import namespace="7f020947-6725-49a6-954e-3a5bfa9bc7d0"/>
    <xsd:import namespace="58c16207-c6ed-49cc-9d1d-ddf004bf88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Kaupap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20947-6725-49a6-954e-3a5bfa9bc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Kaupapa" ma:index="19" nillable="true" ma:displayName="Kaupapa" ma:description="Presenters&#10;Admin&#10;Collateral&#10;Programme" ma:format="Dropdown" ma:internalName="Kaupapa">
      <xsd:simpleType>
        <xsd:restriction base="dms:Choice">
          <xsd:enumeration value="Admin"/>
          <xsd:enumeration value="Collateral"/>
          <xsd:enumeration value="Presenters"/>
          <xsd:enumeration value="Programm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cc7e02-8a0a-48ff-8f72-11efacc5c3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c16207-c6ed-49cc-9d1d-ddf004bf88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219362-e3b9-471e-9270-d0c3b98fdce4}" ma:internalName="TaxCatchAll" ma:showField="CatchAllData" ma:web="58c16207-c6ed-49cc-9d1d-ddf004bf8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63B40-31E1-4186-B837-3231E6327909}">
  <ds:schemaRefs>
    <ds:schemaRef ds:uri="http://schemas.microsoft.com/sharepoint/v3/contenttype/forms"/>
  </ds:schemaRefs>
</ds:datastoreItem>
</file>

<file path=customXml/itemProps2.xml><?xml version="1.0" encoding="utf-8"?>
<ds:datastoreItem xmlns:ds="http://schemas.openxmlformats.org/officeDocument/2006/customXml" ds:itemID="{D5E91853-34FA-4DDB-8C71-7D32DE396F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F4EAEE-D9A6-4CE1-999D-D144ACBEED6B}"/>
</file>

<file path=docProps/app.xml><?xml version="1.0" encoding="utf-8"?>
<Properties xmlns="http://schemas.openxmlformats.org/officeDocument/2006/extended-properties" xmlns:vt="http://schemas.openxmlformats.org/officeDocument/2006/docPropsVTypes">
  <Template>Normal.dotm</Template>
  <TotalTime>15</TotalTime>
  <Pages>2</Pages>
  <Words>1015</Words>
  <Characters>5789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Hineihaea Murphy</dc:creator>
  <cp:keywords/>
  <dc:description/>
  <cp:lastModifiedBy>Shyree Reedy</cp:lastModifiedBy>
  <cp:revision>2</cp:revision>
  <dcterms:created xsi:type="dcterms:W3CDTF">2019-04-08T02:49:00Z</dcterms:created>
  <dcterms:modified xsi:type="dcterms:W3CDTF">2019-04-08T02:49:00Z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0x01010048B63D01865E3043B028763D57D400EC</vt:lpwstr>
  </property>
</Properties>
</file>